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78" w:rsidRPr="003029AB" w:rsidRDefault="00101D78" w:rsidP="003029AB">
      <w:pPr>
        <w:pStyle w:val="a5"/>
        <w:jc w:val="center"/>
        <w:rPr>
          <w:rFonts w:ascii="Times New Roman" w:hAnsi="Times New Roman"/>
        </w:rPr>
      </w:pPr>
      <w:r w:rsidRPr="003029AB">
        <w:rPr>
          <w:rFonts w:ascii="Times New Roman" w:hAnsi="Times New Roman"/>
        </w:rPr>
        <w:t>ПОЛОЖЕНИЕ</w:t>
      </w:r>
    </w:p>
    <w:p w:rsidR="00101D78" w:rsidRPr="003029AB" w:rsidRDefault="00101D78" w:rsidP="003029AB">
      <w:pPr>
        <w:pStyle w:val="a5"/>
        <w:jc w:val="center"/>
        <w:rPr>
          <w:rFonts w:ascii="Times New Roman" w:hAnsi="Times New Roman"/>
        </w:rPr>
      </w:pPr>
      <w:r w:rsidRPr="003029AB">
        <w:rPr>
          <w:rFonts w:ascii="Times New Roman" w:hAnsi="Times New Roman"/>
        </w:rPr>
        <w:t>о районном  конкурсе социальных проектов</w:t>
      </w:r>
    </w:p>
    <w:p w:rsidR="00101D78" w:rsidRPr="003029AB" w:rsidRDefault="00101D78" w:rsidP="003029AB">
      <w:pPr>
        <w:pStyle w:val="a5"/>
        <w:jc w:val="center"/>
        <w:rPr>
          <w:rFonts w:ascii="Times New Roman" w:hAnsi="Times New Roman"/>
        </w:rPr>
      </w:pPr>
      <w:r w:rsidRPr="003029AB">
        <w:rPr>
          <w:rFonts w:ascii="Times New Roman" w:hAnsi="Times New Roman"/>
        </w:rPr>
        <w:t>школьников и учащейся молодежи «Мир своими руками!»</w:t>
      </w:r>
    </w:p>
    <w:p w:rsidR="00101D78" w:rsidRPr="003029AB" w:rsidRDefault="00101D78" w:rsidP="003029AB">
      <w:pPr>
        <w:pStyle w:val="a5"/>
        <w:jc w:val="center"/>
        <w:rPr>
          <w:rFonts w:ascii="Times New Roman" w:hAnsi="Times New Roman"/>
        </w:rPr>
      </w:pP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>Настоящее Положение определяет цели и задачи конкурса социальных проектов школьников и учащейся молодежи,</w:t>
      </w:r>
      <w:r w:rsidR="004100E7" w:rsidRPr="003029AB">
        <w:rPr>
          <w:rFonts w:ascii="Times New Roman" w:hAnsi="Times New Roman"/>
        </w:rPr>
        <w:t xml:space="preserve"> а также преподавателей образовательных учреждений и </w:t>
      </w:r>
      <w:r w:rsidRPr="003029AB">
        <w:rPr>
          <w:rFonts w:ascii="Times New Roman" w:hAnsi="Times New Roman"/>
        </w:rPr>
        <w:t xml:space="preserve"> порядок его организации и проведения.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  <w:lang w:val="en-US"/>
        </w:rPr>
        <w:t>I</w:t>
      </w:r>
      <w:r w:rsidRPr="003029AB">
        <w:rPr>
          <w:rFonts w:ascii="Times New Roman" w:hAnsi="Times New Roman"/>
        </w:rPr>
        <w:t>. Общие положения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</w:p>
    <w:p w:rsidR="004100E7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 xml:space="preserve">1.1  Организатор Конкурса – </w:t>
      </w:r>
      <w:r w:rsidR="004100E7" w:rsidRPr="003029AB">
        <w:rPr>
          <w:rFonts w:ascii="Times New Roman" w:hAnsi="Times New Roman"/>
        </w:rPr>
        <w:t xml:space="preserve">Отдел по образованию Администрации </w:t>
      </w:r>
      <w:proofErr w:type="spellStart"/>
      <w:r w:rsidR="004100E7" w:rsidRPr="003029AB">
        <w:rPr>
          <w:rFonts w:ascii="Times New Roman" w:hAnsi="Times New Roman"/>
        </w:rPr>
        <w:t>Суровикинского</w:t>
      </w:r>
      <w:proofErr w:type="spellEnd"/>
      <w:r w:rsidR="004100E7" w:rsidRPr="003029AB">
        <w:rPr>
          <w:rFonts w:ascii="Times New Roman" w:hAnsi="Times New Roman"/>
        </w:rPr>
        <w:t xml:space="preserve"> муниципального района 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 xml:space="preserve">1.2 Руководство Конкурсом осуществляет Оргкомитет, состав которого утверждается приказом </w:t>
      </w:r>
      <w:r w:rsidR="004100E7" w:rsidRPr="003029AB">
        <w:rPr>
          <w:rFonts w:ascii="Times New Roman" w:hAnsi="Times New Roman"/>
        </w:rPr>
        <w:t xml:space="preserve">начальника Отдела по образованию Администрации </w:t>
      </w:r>
      <w:proofErr w:type="spellStart"/>
      <w:r w:rsidR="004100E7" w:rsidRPr="003029AB">
        <w:rPr>
          <w:rFonts w:ascii="Times New Roman" w:hAnsi="Times New Roman"/>
        </w:rPr>
        <w:t>Суровикинского</w:t>
      </w:r>
      <w:proofErr w:type="spellEnd"/>
      <w:r w:rsidR="004100E7" w:rsidRPr="003029AB">
        <w:rPr>
          <w:rFonts w:ascii="Times New Roman" w:hAnsi="Times New Roman"/>
        </w:rPr>
        <w:t xml:space="preserve"> муниципального района</w:t>
      </w:r>
      <w:r w:rsidRPr="003029AB">
        <w:rPr>
          <w:rFonts w:ascii="Times New Roman" w:hAnsi="Times New Roman"/>
        </w:rPr>
        <w:t xml:space="preserve">. </w:t>
      </w:r>
    </w:p>
    <w:p w:rsidR="004100E7" w:rsidRPr="003029AB" w:rsidRDefault="004100E7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>1.3 Инициатор Конкурса- муниципальное казенное образовательное учреждение средняя общеобразовательная школа №3 г</w:t>
      </w:r>
      <w:proofErr w:type="gramStart"/>
      <w:r w:rsidRPr="003029AB">
        <w:rPr>
          <w:rFonts w:ascii="Times New Roman" w:hAnsi="Times New Roman"/>
        </w:rPr>
        <w:t>.С</w:t>
      </w:r>
      <w:proofErr w:type="gramEnd"/>
      <w:r w:rsidRPr="003029AB">
        <w:rPr>
          <w:rFonts w:ascii="Times New Roman" w:hAnsi="Times New Roman"/>
        </w:rPr>
        <w:t>уровикино Волгоградской области.</w:t>
      </w:r>
    </w:p>
    <w:p w:rsidR="004100E7" w:rsidRPr="003029AB" w:rsidRDefault="004100E7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>1.4 Конкурс проводится  на базе МКОУ СОШ №3 г</w:t>
      </w:r>
      <w:proofErr w:type="gramStart"/>
      <w:r w:rsidRPr="003029AB">
        <w:rPr>
          <w:rFonts w:ascii="Times New Roman" w:hAnsi="Times New Roman"/>
        </w:rPr>
        <w:t>.С</w:t>
      </w:r>
      <w:proofErr w:type="gramEnd"/>
      <w:r w:rsidRPr="003029AB">
        <w:rPr>
          <w:rFonts w:ascii="Times New Roman" w:hAnsi="Times New Roman"/>
        </w:rPr>
        <w:t>уровикино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  <w:lang w:val="en-US"/>
        </w:rPr>
        <w:t>II</w:t>
      </w:r>
      <w:r w:rsidRPr="003029AB">
        <w:rPr>
          <w:rFonts w:ascii="Times New Roman" w:hAnsi="Times New Roman"/>
        </w:rPr>
        <w:t>. Цели и задачи конкурса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>2.1 Конкурс  направлен на привлечение внимания учащихся к проблемам развития парламентаризма в России, соблюдения прав и основных свобод человека, защиты детства, построения в России правового государства и гражданского общества.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>Конкурс должен способствовать развитию активной гражданской позиции, освоению универсальных гуманистических ценностей.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>2.2 Задачи Конкурса: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>приобретение опыта взаимодействия с муниципальными органами государственной власти и органами местного самоуправления в планировании и организации позитивных социальных изменений;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>привлечение внимания муниципальных органов государственной власти и органов местного самоуправления к социальным инициативам молодежи и оказание поддержки в их осуществлении;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 xml:space="preserve">обобщение опыта образовательных учреждений </w:t>
      </w:r>
      <w:proofErr w:type="spellStart"/>
      <w:r w:rsidRPr="003029AB">
        <w:rPr>
          <w:rFonts w:ascii="Times New Roman" w:hAnsi="Times New Roman"/>
        </w:rPr>
        <w:t>Суровикинского</w:t>
      </w:r>
      <w:proofErr w:type="spellEnd"/>
      <w:r w:rsidRPr="003029AB">
        <w:rPr>
          <w:rFonts w:ascii="Times New Roman" w:hAnsi="Times New Roman"/>
        </w:rPr>
        <w:t xml:space="preserve"> района Волгоградской области различного вида и типа по организации социального воспитания;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>выявление наиболее перспективных моделей социального воспитания в образовательных учреждениях региона для его дальнейшего распространения;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>развитие связи педагогической науки и практики, внедрение современных научных достижений в социальную практику воспитательной работы образовательных учреждений.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  <w:lang w:val="en-US"/>
        </w:rPr>
        <w:t>III</w:t>
      </w:r>
      <w:r w:rsidRPr="003029AB">
        <w:rPr>
          <w:rFonts w:ascii="Times New Roman" w:hAnsi="Times New Roman"/>
        </w:rPr>
        <w:t>. Характеристика социальных проектов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 xml:space="preserve">3.1 </w:t>
      </w:r>
      <w:r w:rsidRPr="003029AB">
        <w:rPr>
          <w:rFonts w:ascii="Times New Roman" w:hAnsi="Times New Roman"/>
          <w:i/>
        </w:rPr>
        <w:t>Проект</w:t>
      </w:r>
      <w:r w:rsidRPr="003029AB">
        <w:rPr>
          <w:rFonts w:ascii="Times New Roman" w:hAnsi="Times New Roman"/>
        </w:rPr>
        <w:t xml:space="preserve"> – совокупность определенных действий, зафиксированных определенным образом в документах и отражающих замысел создания реального объекта или теоретического продукта.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  <w:i/>
        </w:rPr>
        <w:t>Социальное проектирование</w:t>
      </w:r>
      <w:r w:rsidRPr="003029AB">
        <w:rPr>
          <w:rFonts w:ascii="Times New Roman" w:hAnsi="Times New Roman"/>
        </w:rPr>
        <w:t xml:space="preserve"> есть способ выражения идеи улучшения окружающей среды или изменения отношения представителей социума к явлениям действительности языком конкретных целей, задач, мер и действий по их достижению, а также описание необходимых ресурсов для практической реализации замысла и конкретных сроков воплощения описываемой цели.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  <w:i/>
        </w:rPr>
        <w:t>Социальный проект</w:t>
      </w:r>
      <w:r w:rsidRPr="003029AB">
        <w:rPr>
          <w:rFonts w:ascii="Times New Roman" w:hAnsi="Times New Roman"/>
        </w:rPr>
        <w:t xml:space="preserve"> – это модель предлагаемых изменений в ближайшем социальном окружении (непосредственно в социальных явлениях или в отношении людей к этим явлениям) в виде: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>а) словесного описания предполагаемых действий по осуществлению указанных изменений;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>б) графического или художественного изображения (чертежей, схем и т.д.);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>в) числовых показателей и расчетов, необходимых для осуществления планируемых действий.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  <w:i/>
        </w:rPr>
      </w:pPr>
      <w:r w:rsidRPr="003029AB">
        <w:rPr>
          <w:rFonts w:ascii="Times New Roman" w:hAnsi="Times New Roman"/>
          <w:i/>
        </w:rPr>
        <w:t>Педагогические цели социального проектирования: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>а) привлечение внимания школьников и учащейся молодежи к актуальным социальным проблемам данного местного сообщества;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>б) включение подростков и молодежи в реальную практическую деятельность по разрешению одной из этих проблем силами самих учащихся.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>3.2 Социальные проекты школьников и учащиеся молодежи могут быть следующих видов: аналитико-исследовательские, образовательные, практико-ориентированные, творческие.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>3.3 Основные требования к социальному проекту: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  <w:i/>
        </w:rPr>
        <w:t>Ограниченность</w:t>
      </w:r>
      <w:r w:rsidRPr="003029AB">
        <w:rPr>
          <w:rFonts w:ascii="Times New Roman" w:hAnsi="Times New Roman"/>
        </w:rPr>
        <w:t xml:space="preserve"> (по времени, целям и задачам, результатам и т.д.) – это характеристика проекта, позволяющая контролировать ход его реализации. Ограниченность проекта означает, что он содержит: этапы </w:t>
      </w:r>
      <w:r w:rsidRPr="003029AB">
        <w:rPr>
          <w:rFonts w:ascii="Times New Roman" w:hAnsi="Times New Roman"/>
        </w:rPr>
        <w:lastRenderedPageBreak/>
        <w:t>и конкретные сроки их реализации; четкие и измеряемые задачи; конкретные и измеряемые результаты; планы и графики выполнения работ; конкретное количество и качество ресурсов, необходимых для реализации.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  <w:i/>
        </w:rPr>
        <w:t>Целостность</w:t>
      </w:r>
      <w:r w:rsidRPr="003029AB">
        <w:rPr>
          <w:rFonts w:ascii="Times New Roman" w:hAnsi="Times New Roman"/>
        </w:rPr>
        <w:t xml:space="preserve"> – общий смысл проекта ясен и очевиден, каждая его часть соответствует общему замыслу и предполагаемому результату.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  <w:i/>
        </w:rPr>
        <w:t>Последовательность и связность</w:t>
      </w:r>
      <w:r w:rsidRPr="003029AB">
        <w:rPr>
          <w:rFonts w:ascii="Times New Roman" w:hAnsi="Times New Roman"/>
        </w:rPr>
        <w:t xml:space="preserve"> – логика построения частей, которые соотносятся и обосновывают друг друга. Цели и задачи напрямую вытекают из поставленной проблемы. Бюджет опирается на описание ресурсов и сочетается с планом.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  <w:i/>
        </w:rPr>
        <w:t>Объективность и обоснованность</w:t>
      </w:r>
      <w:r w:rsidRPr="003029AB">
        <w:rPr>
          <w:rFonts w:ascii="Times New Roman" w:hAnsi="Times New Roman"/>
        </w:rPr>
        <w:t xml:space="preserve"> – доказательность того, что идея  проекта, подход к решению проблемы оказались не случайным, а являются следствием работы авторов по осмыслению ситуации и оценки возможностей воздействия на нее.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  <w:i/>
        </w:rPr>
        <w:t>Компетентность автора и персонала</w:t>
      </w:r>
      <w:r w:rsidRPr="003029AB">
        <w:rPr>
          <w:rFonts w:ascii="Times New Roman" w:hAnsi="Times New Roman"/>
        </w:rPr>
        <w:t xml:space="preserve"> – адекватное выражение осведомленности авторов в проблематике, средствах и возможностях решения вопроса. Владение персонала технологиями, механизмами, формами и методами реализации проекта.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  <w:i/>
        </w:rPr>
        <w:t>Жизнеспособность</w:t>
      </w:r>
      <w:r w:rsidRPr="003029AB">
        <w:rPr>
          <w:rFonts w:ascii="Times New Roman" w:hAnsi="Times New Roman"/>
        </w:rPr>
        <w:t xml:space="preserve"> – определение перспектив развития проекта в дальнейшем, условий его реализации.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>3.4 Продукт социального проекта – это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>описание некоторых действий, выполнение которых гарантирует изменение отношения конкретной группы людей к определенному явлению действительности;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>определенным образом структурированная информация, при знакомстве с которой у конкретной группы людей произойдет изменение отношения к определенному явлению действительности.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 xml:space="preserve">                     </w:t>
      </w:r>
      <w:r w:rsidRPr="003029AB">
        <w:rPr>
          <w:rFonts w:ascii="Times New Roman" w:hAnsi="Times New Roman"/>
          <w:lang w:val="en-US"/>
        </w:rPr>
        <w:t>IV</w:t>
      </w:r>
      <w:r w:rsidRPr="003029AB">
        <w:rPr>
          <w:rFonts w:ascii="Times New Roman" w:hAnsi="Times New Roman"/>
        </w:rPr>
        <w:t xml:space="preserve">. Участие в конкурсе 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>4.1</w:t>
      </w:r>
      <w:proofErr w:type="gramStart"/>
      <w:r w:rsidRPr="003029AB">
        <w:rPr>
          <w:rFonts w:ascii="Times New Roman" w:hAnsi="Times New Roman"/>
        </w:rPr>
        <w:t xml:space="preserve"> К</w:t>
      </w:r>
      <w:proofErr w:type="gramEnd"/>
      <w:r w:rsidRPr="003029AB">
        <w:rPr>
          <w:rFonts w:ascii="Times New Roman" w:hAnsi="Times New Roman"/>
        </w:rPr>
        <w:t xml:space="preserve"> участию в Конкурсе допускаются работы, подготовленные гражданами Российской Федерации в возрасте от 7 до 25 лет, являющимися: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>учащимися общеобразовательных учреждений;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>учащимися и студентами учебных заведений начального и среднего профессионального образования;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>воспитанниками учреждений дополнительного образования детей;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>студентами высших учебных заведений независимо от их ведомственной подчиненности и организационно-правовых норм;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 xml:space="preserve">представителями детских и молодежных общественных объединений и организаций. 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 xml:space="preserve">           4.2</w:t>
      </w:r>
      <w:proofErr w:type="gramStart"/>
      <w:r w:rsidRPr="003029AB">
        <w:rPr>
          <w:rFonts w:ascii="Times New Roman" w:hAnsi="Times New Roman"/>
        </w:rPr>
        <w:t xml:space="preserve"> Д</w:t>
      </w:r>
      <w:proofErr w:type="gramEnd"/>
      <w:r w:rsidRPr="003029AB">
        <w:rPr>
          <w:rFonts w:ascii="Times New Roman" w:hAnsi="Times New Roman"/>
        </w:rPr>
        <w:t>ля участия в конкурсе необходимо представить в Оргкомитет конкурса: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>заявку участника конкурса;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>паспорт проекта;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>для аналитико-исследовательских проектов – реферативное описание проекта;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 xml:space="preserve">для всех остальных видов проектов – </w:t>
      </w:r>
      <w:proofErr w:type="gramStart"/>
      <w:r w:rsidRPr="003029AB">
        <w:rPr>
          <w:rFonts w:ascii="Times New Roman" w:hAnsi="Times New Roman"/>
        </w:rPr>
        <w:t>стендовая</w:t>
      </w:r>
      <w:proofErr w:type="gramEnd"/>
      <w:r w:rsidRPr="003029AB">
        <w:rPr>
          <w:rFonts w:ascii="Times New Roman" w:hAnsi="Times New Roman"/>
        </w:rPr>
        <w:t xml:space="preserve"> или </w:t>
      </w:r>
      <w:proofErr w:type="spellStart"/>
      <w:r w:rsidRPr="003029AB">
        <w:rPr>
          <w:rFonts w:ascii="Times New Roman" w:hAnsi="Times New Roman"/>
        </w:rPr>
        <w:t>видеопрезентация</w:t>
      </w:r>
      <w:proofErr w:type="spellEnd"/>
      <w:r w:rsidRPr="003029AB">
        <w:rPr>
          <w:rFonts w:ascii="Times New Roman" w:hAnsi="Times New Roman"/>
        </w:rPr>
        <w:t>.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 xml:space="preserve">                          </w:t>
      </w:r>
      <w:r w:rsidRPr="003029AB">
        <w:rPr>
          <w:rFonts w:ascii="Times New Roman" w:hAnsi="Times New Roman"/>
          <w:lang w:val="en-US"/>
        </w:rPr>
        <w:t>V</w:t>
      </w:r>
      <w:r w:rsidRPr="003029AB">
        <w:rPr>
          <w:rFonts w:ascii="Times New Roman" w:hAnsi="Times New Roman"/>
        </w:rPr>
        <w:t>. Требования к конкурсным работам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 xml:space="preserve"> 5.1 Содержание проектных работ должно быть ориентировано на решение выделенных государством или обществом приоритетных проблем или проблем, выдвинутых самими участниками конкурса.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>5.2</w:t>
      </w:r>
      <w:proofErr w:type="gramStart"/>
      <w:r w:rsidRPr="003029AB">
        <w:rPr>
          <w:rFonts w:ascii="Times New Roman" w:hAnsi="Times New Roman"/>
        </w:rPr>
        <w:t xml:space="preserve"> Н</w:t>
      </w:r>
      <w:proofErr w:type="gramEnd"/>
      <w:r w:rsidRPr="003029AB">
        <w:rPr>
          <w:rFonts w:ascii="Times New Roman" w:hAnsi="Times New Roman"/>
        </w:rPr>
        <w:t>а Конкурс принимаются проекты, соответствующие требованиям (Приложение № 1)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>5.3 Тематика проектов, представленных на Конкурс, не ограничивается.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  <w:lang w:val="en-US"/>
        </w:rPr>
        <w:t>VI</w:t>
      </w:r>
      <w:r w:rsidRPr="003029AB">
        <w:rPr>
          <w:rFonts w:ascii="Times New Roman" w:hAnsi="Times New Roman"/>
        </w:rPr>
        <w:t>. Порядок проведения регионального конкурса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>6.1 Конкурс проводится по следующим номинациям: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>номинации для аналитико-исследовательских проектов: «Социальная инфраструктура детства и семьи в России», «Диалог молодежи и власти», «Традиции детского движения в России», «Молодежь как фактор социального действия» и «Мои предложения Премьеру России»</w:t>
      </w:r>
      <w:r w:rsidR="004100E7" w:rsidRPr="003029AB">
        <w:rPr>
          <w:rFonts w:ascii="Times New Roman" w:hAnsi="Times New Roman"/>
        </w:rPr>
        <w:t xml:space="preserve"> и другие созвучные </w:t>
      </w:r>
      <w:proofErr w:type="gramStart"/>
      <w:r w:rsidR="00E81C8F" w:rsidRPr="003029AB">
        <w:rPr>
          <w:rFonts w:ascii="Times New Roman" w:hAnsi="Times New Roman"/>
        </w:rPr>
        <w:t>перечисленным</w:t>
      </w:r>
      <w:proofErr w:type="gramEnd"/>
      <w:r w:rsidRPr="003029AB">
        <w:rPr>
          <w:rFonts w:ascii="Times New Roman" w:hAnsi="Times New Roman"/>
        </w:rPr>
        <w:t>;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>номинации для практико-ориентированных проектов: «Нам здесь жить», «Рука друга» и «Благодарность внуков»;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>номинации для образовательных проектов: «Моя Россия», «Мой выбор»;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>номинации для творческих проектов, посвященных организации социальных акций и социальной рекламы (</w:t>
      </w:r>
      <w:proofErr w:type="gramStart"/>
      <w:r w:rsidRPr="003029AB">
        <w:rPr>
          <w:rFonts w:ascii="Times New Roman" w:hAnsi="Times New Roman"/>
        </w:rPr>
        <w:t>социальная</w:t>
      </w:r>
      <w:proofErr w:type="gramEnd"/>
      <w:r w:rsidRPr="003029AB">
        <w:rPr>
          <w:rFonts w:ascii="Times New Roman" w:hAnsi="Times New Roman"/>
        </w:rPr>
        <w:t xml:space="preserve"> </w:t>
      </w:r>
      <w:proofErr w:type="spellStart"/>
      <w:r w:rsidRPr="003029AB">
        <w:rPr>
          <w:rFonts w:ascii="Times New Roman" w:hAnsi="Times New Roman"/>
        </w:rPr>
        <w:t>видеореклама</w:t>
      </w:r>
      <w:proofErr w:type="spellEnd"/>
      <w:r w:rsidRPr="003029AB">
        <w:rPr>
          <w:rFonts w:ascii="Times New Roman" w:hAnsi="Times New Roman"/>
        </w:rPr>
        <w:t>, социальный плакат): «Мы – За!», «Здоровье – это здорово!»;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 xml:space="preserve">номинация для творческих проектов педагогов и учащихся </w:t>
      </w:r>
      <w:r w:rsidR="001F7C2F" w:rsidRPr="003029AB">
        <w:rPr>
          <w:rFonts w:ascii="Times New Roman" w:hAnsi="Times New Roman"/>
        </w:rPr>
        <w:t>«Разговор о правильном питании», «</w:t>
      </w:r>
      <w:proofErr w:type="spellStart"/>
      <w:r w:rsidR="001F7C2F" w:rsidRPr="003029AB">
        <w:rPr>
          <w:rFonts w:ascii="Times New Roman" w:hAnsi="Times New Roman"/>
        </w:rPr>
        <w:t>Здоровьесберегающие</w:t>
      </w:r>
      <w:proofErr w:type="spellEnd"/>
      <w:r w:rsidR="001F7C2F" w:rsidRPr="003029AB">
        <w:rPr>
          <w:rFonts w:ascii="Times New Roman" w:hAnsi="Times New Roman"/>
        </w:rPr>
        <w:t xml:space="preserve"> технологии» 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>6.2 Регламент выступления с презентацией проектов – до 10 мин.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  <w:i/>
        </w:rPr>
        <w:t>Презентация проекта</w:t>
      </w:r>
      <w:r w:rsidRPr="003029AB">
        <w:rPr>
          <w:rFonts w:ascii="Times New Roman" w:hAnsi="Times New Roman"/>
        </w:rPr>
        <w:t xml:space="preserve"> – это активная реклама проекта в свободной форме, в которой должны быть отражены описание продукта и результаты проекта.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  <w:i/>
        </w:rPr>
        <w:lastRenderedPageBreak/>
        <w:t>Презентация социального проекта</w:t>
      </w:r>
      <w:r w:rsidRPr="003029AB">
        <w:rPr>
          <w:rFonts w:ascii="Times New Roman" w:hAnsi="Times New Roman"/>
        </w:rPr>
        <w:t xml:space="preserve"> – это краткое описание продукта, ожидаемый (или полученный) социальный эффект, мнение участников проектов (экспертов, общественности) о выполненной работе.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>6.3</w:t>
      </w:r>
      <w:proofErr w:type="gramStart"/>
      <w:r w:rsidRPr="003029AB">
        <w:rPr>
          <w:rFonts w:ascii="Times New Roman" w:hAnsi="Times New Roman"/>
        </w:rPr>
        <w:t xml:space="preserve"> Д</w:t>
      </w:r>
      <w:proofErr w:type="gramEnd"/>
      <w:r w:rsidRPr="003029AB">
        <w:rPr>
          <w:rFonts w:ascii="Times New Roman" w:hAnsi="Times New Roman"/>
        </w:rPr>
        <w:t>ля организации экспертизы работ участников конкурса Оргкомитет формирует Экспертный Совет, в который привлекаются специалисты по соответствующим направлениям.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>6.4 Программа и сроки Конкурса сообщаются в Информационном письме, которое рассылается педагогическому сообществу не позднее, чем за 2 месяца до Конкурса.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  <w:lang w:val="en-US"/>
        </w:rPr>
        <w:t>VII</w:t>
      </w:r>
      <w:r w:rsidRPr="003029AB">
        <w:rPr>
          <w:rFonts w:ascii="Times New Roman" w:hAnsi="Times New Roman"/>
        </w:rPr>
        <w:t>. Награждение победителей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 xml:space="preserve">Всем участникам </w:t>
      </w:r>
      <w:r w:rsidR="00E81C8F" w:rsidRPr="003029AB">
        <w:rPr>
          <w:rFonts w:ascii="Times New Roman" w:hAnsi="Times New Roman"/>
        </w:rPr>
        <w:t>конкурса</w:t>
      </w:r>
      <w:r w:rsidRPr="003029AB">
        <w:rPr>
          <w:rFonts w:ascii="Times New Roman" w:hAnsi="Times New Roman"/>
        </w:rPr>
        <w:t xml:space="preserve"> выдается </w:t>
      </w:r>
      <w:r w:rsidR="00E81C8F" w:rsidRPr="003029AB">
        <w:rPr>
          <w:rFonts w:ascii="Times New Roman" w:hAnsi="Times New Roman"/>
        </w:rPr>
        <w:t xml:space="preserve">сертификат </w:t>
      </w:r>
      <w:r w:rsidRPr="003029AB">
        <w:rPr>
          <w:rFonts w:ascii="Times New Roman" w:hAnsi="Times New Roman"/>
        </w:rPr>
        <w:t xml:space="preserve"> участника </w:t>
      </w:r>
      <w:r w:rsidR="001F7C2F" w:rsidRPr="003029AB">
        <w:rPr>
          <w:rFonts w:ascii="Times New Roman" w:hAnsi="Times New Roman"/>
        </w:rPr>
        <w:t>районного</w:t>
      </w:r>
      <w:r w:rsidRPr="003029AB">
        <w:rPr>
          <w:rFonts w:ascii="Times New Roman" w:hAnsi="Times New Roman"/>
        </w:rPr>
        <w:t xml:space="preserve"> конкурса социальных проектов </w:t>
      </w:r>
      <w:r w:rsidR="001F7C2F" w:rsidRPr="003029AB">
        <w:rPr>
          <w:rFonts w:ascii="Times New Roman" w:hAnsi="Times New Roman"/>
        </w:rPr>
        <w:t xml:space="preserve">отдела по образованию </w:t>
      </w:r>
      <w:r w:rsidRPr="003029AB">
        <w:rPr>
          <w:rFonts w:ascii="Times New Roman" w:hAnsi="Times New Roman"/>
        </w:rPr>
        <w:t xml:space="preserve"> Администрации </w:t>
      </w:r>
      <w:proofErr w:type="spellStart"/>
      <w:r w:rsidR="001F7C2F" w:rsidRPr="003029AB">
        <w:rPr>
          <w:rFonts w:ascii="Times New Roman" w:hAnsi="Times New Roman"/>
        </w:rPr>
        <w:t>Суровикинского</w:t>
      </w:r>
      <w:proofErr w:type="spellEnd"/>
      <w:r w:rsidR="001F7C2F" w:rsidRPr="003029AB">
        <w:rPr>
          <w:rFonts w:ascii="Times New Roman" w:hAnsi="Times New Roman"/>
        </w:rPr>
        <w:t xml:space="preserve"> муниципального района</w:t>
      </w:r>
      <w:r w:rsidRPr="003029AB">
        <w:rPr>
          <w:rFonts w:ascii="Times New Roman" w:hAnsi="Times New Roman"/>
        </w:rPr>
        <w:t>.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 xml:space="preserve">Победителями </w:t>
      </w:r>
      <w:r w:rsidR="00DE6AD3" w:rsidRPr="003029AB">
        <w:rPr>
          <w:rFonts w:ascii="Times New Roman" w:hAnsi="Times New Roman"/>
        </w:rPr>
        <w:t xml:space="preserve">районного </w:t>
      </w:r>
      <w:r w:rsidRPr="003029AB">
        <w:rPr>
          <w:rFonts w:ascii="Times New Roman" w:hAnsi="Times New Roman"/>
        </w:rPr>
        <w:t xml:space="preserve">конкурса социальных проектов становятся участники, набравшие наибольшую сумму баллов по итогам предварительной экспертизы и открытой защиты в финале. 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  <w:r w:rsidRPr="003029AB">
        <w:rPr>
          <w:rFonts w:ascii="Times New Roman" w:hAnsi="Times New Roman"/>
        </w:rPr>
        <w:t xml:space="preserve">Победители и призеры в каждой номинации получают соответствующие дипломы </w:t>
      </w:r>
      <w:r w:rsidR="00E81C8F" w:rsidRPr="003029AB">
        <w:rPr>
          <w:rFonts w:ascii="Times New Roman" w:hAnsi="Times New Roman"/>
        </w:rPr>
        <w:t xml:space="preserve">отдела </w:t>
      </w:r>
      <w:r w:rsidRPr="003029AB">
        <w:rPr>
          <w:rFonts w:ascii="Times New Roman" w:hAnsi="Times New Roman"/>
        </w:rPr>
        <w:t xml:space="preserve"> по образованию  Администрации </w:t>
      </w:r>
      <w:proofErr w:type="spellStart"/>
      <w:r w:rsidR="00E81C8F" w:rsidRPr="003029AB">
        <w:rPr>
          <w:rFonts w:ascii="Times New Roman" w:hAnsi="Times New Roman"/>
        </w:rPr>
        <w:t>Суровикинского</w:t>
      </w:r>
      <w:proofErr w:type="spellEnd"/>
      <w:r w:rsidR="00E81C8F" w:rsidRPr="003029AB">
        <w:rPr>
          <w:rFonts w:ascii="Times New Roman" w:hAnsi="Times New Roman"/>
        </w:rPr>
        <w:t xml:space="preserve"> муниципального района </w:t>
      </w:r>
      <w:r w:rsidRPr="003029AB">
        <w:rPr>
          <w:rFonts w:ascii="Times New Roman" w:hAnsi="Times New Roman"/>
        </w:rPr>
        <w:t>Волгоградской области.</w:t>
      </w:r>
    </w:p>
    <w:p w:rsidR="00101D78" w:rsidRPr="003029AB" w:rsidRDefault="00101D78" w:rsidP="003029AB">
      <w:pPr>
        <w:pStyle w:val="a5"/>
        <w:jc w:val="both"/>
        <w:rPr>
          <w:rFonts w:ascii="Times New Roman" w:hAnsi="Times New Roman"/>
        </w:rPr>
      </w:pPr>
    </w:p>
    <w:p w:rsidR="00726C45" w:rsidRPr="003029AB" w:rsidRDefault="00726C45" w:rsidP="003029AB">
      <w:pPr>
        <w:pStyle w:val="a5"/>
        <w:jc w:val="both"/>
        <w:rPr>
          <w:rFonts w:ascii="Times New Roman" w:hAnsi="Times New Roman"/>
        </w:rPr>
      </w:pPr>
    </w:p>
    <w:sectPr w:rsidR="00726C45" w:rsidRPr="003029AB" w:rsidSect="003029AB"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996" w:rsidRDefault="002B5996" w:rsidP="00AD615A">
      <w:pPr>
        <w:spacing w:after="0" w:line="240" w:lineRule="auto"/>
      </w:pPr>
      <w:r>
        <w:separator/>
      </w:r>
    </w:p>
  </w:endnote>
  <w:endnote w:type="continuationSeparator" w:id="1">
    <w:p w:rsidR="002B5996" w:rsidRDefault="002B5996" w:rsidP="00AD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FA3" w:rsidRDefault="007B02DA">
    <w:pPr>
      <w:pStyle w:val="a3"/>
      <w:jc w:val="center"/>
    </w:pPr>
    <w:r>
      <w:fldChar w:fldCharType="begin"/>
    </w:r>
    <w:r w:rsidR="00690AEB">
      <w:instrText xml:space="preserve"> PAGE   \* MERGEFORMAT </w:instrText>
    </w:r>
    <w:r>
      <w:fldChar w:fldCharType="separate"/>
    </w:r>
    <w:r w:rsidR="003029AB">
      <w:rPr>
        <w:noProof/>
      </w:rPr>
      <w:t>1</w:t>
    </w:r>
    <w:r>
      <w:fldChar w:fldCharType="end"/>
    </w:r>
  </w:p>
  <w:p w:rsidR="00DA1FA3" w:rsidRDefault="00B6270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996" w:rsidRDefault="002B5996" w:rsidP="00AD615A">
      <w:pPr>
        <w:spacing w:after="0" w:line="240" w:lineRule="auto"/>
      </w:pPr>
      <w:r>
        <w:separator/>
      </w:r>
    </w:p>
  </w:footnote>
  <w:footnote w:type="continuationSeparator" w:id="1">
    <w:p w:rsidR="002B5996" w:rsidRDefault="002B5996" w:rsidP="00AD6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3"/>
      </v:shape>
    </w:pict>
  </w:numPicBullet>
  <w:abstractNum w:abstractNumId="0">
    <w:nsid w:val="2A443A40"/>
    <w:multiLevelType w:val="hybridMultilevel"/>
    <w:tmpl w:val="EDBE16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3F3A76"/>
    <w:multiLevelType w:val="hybridMultilevel"/>
    <w:tmpl w:val="B602E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98C20D2">
      <w:start w:val="6"/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5D4545"/>
    <w:multiLevelType w:val="hybridMultilevel"/>
    <w:tmpl w:val="523EA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374990"/>
    <w:multiLevelType w:val="multilevel"/>
    <w:tmpl w:val="B04A802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80255CA"/>
    <w:multiLevelType w:val="hybridMultilevel"/>
    <w:tmpl w:val="4CCCA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614B6"/>
    <w:multiLevelType w:val="hybridMultilevel"/>
    <w:tmpl w:val="7820CA68"/>
    <w:lvl w:ilvl="0" w:tplc="222EC7C4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FB7D12"/>
    <w:multiLevelType w:val="hybridMultilevel"/>
    <w:tmpl w:val="B8A62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D78"/>
    <w:rsid w:val="00101D78"/>
    <w:rsid w:val="001F7C2F"/>
    <w:rsid w:val="00244F46"/>
    <w:rsid w:val="002B5996"/>
    <w:rsid w:val="003029AB"/>
    <w:rsid w:val="004100E7"/>
    <w:rsid w:val="004C392C"/>
    <w:rsid w:val="00690AEB"/>
    <w:rsid w:val="00726C45"/>
    <w:rsid w:val="00737082"/>
    <w:rsid w:val="007B02DA"/>
    <w:rsid w:val="00AD615A"/>
    <w:rsid w:val="00BC2D11"/>
    <w:rsid w:val="00DE6AD3"/>
    <w:rsid w:val="00E012FB"/>
    <w:rsid w:val="00E8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01D7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01D78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3029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Тахтарова</cp:lastModifiedBy>
  <cp:revision>9</cp:revision>
  <dcterms:created xsi:type="dcterms:W3CDTF">2011-08-30T19:04:00Z</dcterms:created>
  <dcterms:modified xsi:type="dcterms:W3CDTF">2012-02-20T10:10:00Z</dcterms:modified>
</cp:coreProperties>
</file>