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B5" w:rsidRDefault="00F73AB5" w:rsidP="00F73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73AB5" w:rsidRDefault="00F73AB5" w:rsidP="00F73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2CD" w:rsidRPr="00B04FD6" w:rsidRDefault="008D08A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 xml:space="preserve">В качестве критерия </w:t>
      </w:r>
      <w:r w:rsidRPr="00B04F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влияния изменений, полученных в результате инновационной деятельности, на качество образования обучающихся</w:t>
      </w:r>
      <w:r w:rsidR="00BB72CD" w:rsidRPr="00B04F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использовались </w:t>
      </w:r>
      <w:r w:rsidR="00BB72CD" w:rsidRPr="00B04FD6">
        <w:rPr>
          <w:rStyle w:val="a8"/>
          <w:rFonts w:ascii="Times New Roman" w:hAnsi="Times New Roman" w:cs="Times New Roman"/>
          <w:b w:val="0"/>
          <w:sz w:val="24"/>
          <w:szCs w:val="24"/>
        </w:rPr>
        <w:t>показатели:</w:t>
      </w:r>
      <w:r w:rsidR="00BB72CD" w:rsidRPr="00B04FD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B72CD" w:rsidRPr="00B04FD6">
        <w:rPr>
          <w:rFonts w:ascii="Times New Roman" w:hAnsi="Times New Roman" w:cs="Times New Roman"/>
          <w:sz w:val="24"/>
          <w:szCs w:val="24"/>
        </w:rPr>
        <w:t xml:space="preserve">1. Качества знаний по предмету  </w:t>
      </w:r>
      <w:r w:rsidR="00BB72CD" w:rsidRPr="00B04FD6">
        <w:rPr>
          <w:rFonts w:ascii="Times New Roman" w:hAnsi="Times New Roman" w:cs="Times New Roman"/>
          <w:sz w:val="24"/>
          <w:szCs w:val="24"/>
          <w:u w:val="single"/>
        </w:rPr>
        <w:t>(графики изменений качества знаний)</w:t>
      </w:r>
      <w:r w:rsidR="00BB72CD" w:rsidRPr="00B04FD6">
        <w:rPr>
          <w:rFonts w:ascii="Times New Roman" w:hAnsi="Times New Roman" w:cs="Times New Roman"/>
          <w:sz w:val="24"/>
          <w:szCs w:val="24"/>
        </w:rPr>
        <w:br/>
        <w:t xml:space="preserve">2. Уровня </w:t>
      </w:r>
      <w:proofErr w:type="spellStart"/>
      <w:r w:rsidR="00BB72CD" w:rsidRPr="00B04FD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</w:p>
    <w:p w:rsidR="00BB72CD" w:rsidRPr="00B04FD6" w:rsidRDefault="00BB72CD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3. Удовлетворенности детей и их роди</w:t>
      </w:r>
      <w:r w:rsidR="005353C9" w:rsidRPr="00B04FD6">
        <w:rPr>
          <w:rFonts w:ascii="Times New Roman" w:hAnsi="Times New Roman" w:cs="Times New Roman"/>
          <w:sz w:val="24"/>
          <w:szCs w:val="24"/>
        </w:rPr>
        <w:t>телей образовательным процессом (мотивационный компонент)</w:t>
      </w:r>
    </w:p>
    <w:p w:rsidR="00BB72CD" w:rsidRPr="00B04FD6" w:rsidRDefault="00BB72CD" w:rsidP="008F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В соответствии с первым параметром,  на основе анализа сводных триместровых отчетов по предмету, обнаружено, что средний ба</w:t>
      </w:r>
      <w:proofErr w:type="gramStart"/>
      <w:r w:rsidRPr="00B04FD6">
        <w:rPr>
          <w:rFonts w:ascii="Times New Roman" w:hAnsi="Times New Roman" w:cs="Times New Roman"/>
          <w:sz w:val="24"/>
          <w:szCs w:val="24"/>
        </w:rPr>
        <w:t>лл в кл</w:t>
      </w:r>
      <w:proofErr w:type="gramEnd"/>
      <w:r w:rsidRPr="00B04FD6">
        <w:rPr>
          <w:rFonts w:ascii="Times New Roman" w:hAnsi="Times New Roman" w:cs="Times New Roman"/>
          <w:sz w:val="24"/>
          <w:szCs w:val="24"/>
        </w:rPr>
        <w:t xml:space="preserve">ассах, в которых внедрялись инновационные изменения, выше по сравнению с </w:t>
      </w:r>
      <w:r w:rsidR="00473253" w:rsidRPr="00B04FD6">
        <w:rPr>
          <w:rFonts w:ascii="Times New Roman" w:hAnsi="Times New Roman" w:cs="Times New Roman"/>
          <w:sz w:val="24"/>
          <w:szCs w:val="24"/>
        </w:rPr>
        <w:t>показателями других классов параллелей</w:t>
      </w:r>
      <w:r w:rsidRPr="00B04FD6">
        <w:rPr>
          <w:rFonts w:ascii="Times New Roman" w:hAnsi="Times New Roman" w:cs="Times New Roman"/>
          <w:sz w:val="24"/>
          <w:szCs w:val="24"/>
        </w:rPr>
        <w:t>. Результаты стабильнее или характеризуются тенденцией к росту</w:t>
      </w:r>
      <w:r w:rsidRPr="00B04FD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B72CD" w:rsidRPr="00B04FD6" w:rsidRDefault="00BB72CD" w:rsidP="008F6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04FD6">
        <w:rPr>
          <w:rFonts w:ascii="Times New Roman" w:hAnsi="Times New Roman" w:cs="Times New Roman"/>
          <w:sz w:val="24"/>
          <w:szCs w:val="24"/>
        </w:rPr>
        <w:t xml:space="preserve">Второй показатель влияния инноваций на качество образовательного процесса – уровень </w:t>
      </w:r>
      <w:proofErr w:type="spellStart"/>
      <w:r w:rsidRPr="00B04FD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04FD6">
        <w:rPr>
          <w:rFonts w:ascii="Times New Roman" w:hAnsi="Times New Roman" w:cs="Times New Roman"/>
          <w:sz w:val="24"/>
          <w:szCs w:val="24"/>
        </w:rPr>
        <w:t>.</w:t>
      </w:r>
      <w:r w:rsidR="00501374" w:rsidRPr="00B04FD6">
        <w:rPr>
          <w:rFonts w:ascii="Times New Roman" w:hAnsi="Times New Roman" w:cs="Times New Roman"/>
          <w:sz w:val="24"/>
          <w:szCs w:val="24"/>
        </w:rPr>
        <w:t xml:space="preserve">  При анализе </w:t>
      </w:r>
      <w:proofErr w:type="spellStart"/>
      <w:r w:rsidR="00501374" w:rsidRPr="00B04FD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501374" w:rsidRPr="00B04FD6">
        <w:rPr>
          <w:rFonts w:ascii="Times New Roman" w:hAnsi="Times New Roman" w:cs="Times New Roman"/>
          <w:sz w:val="24"/>
          <w:szCs w:val="24"/>
        </w:rPr>
        <w:t xml:space="preserve"> мы исходили из необходимости отслеживания состояния тех видов активной деятельности (учебной, мыслительной, </w:t>
      </w:r>
      <w:proofErr w:type="spellStart"/>
      <w:r w:rsidR="00501374" w:rsidRPr="00B04FD6">
        <w:rPr>
          <w:rFonts w:ascii="Times New Roman" w:hAnsi="Times New Roman" w:cs="Times New Roman"/>
          <w:sz w:val="24"/>
          <w:szCs w:val="24"/>
        </w:rPr>
        <w:t>мне-мической</w:t>
      </w:r>
      <w:proofErr w:type="spellEnd"/>
      <w:r w:rsidR="00501374" w:rsidRPr="00B04FD6">
        <w:rPr>
          <w:rFonts w:ascii="Times New Roman" w:hAnsi="Times New Roman" w:cs="Times New Roman"/>
          <w:sz w:val="24"/>
          <w:szCs w:val="24"/>
        </w:rPr>
        <w:t xml:space="preserve"> и др.) ученика, которые обеспечили их усвоение. В частности, </w:t>
      </w:r>
      <w:proofErr w:type="spellStart"/>
      <w:r w:rsidR="00501374" w:rsidRPr="00B04F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01374" w:rsidRPr="00B04FD6">
        <w:rPr>
          <w:rFonts w:ascii="Times New Roman" w:hAnsi="Times New Roman" w:cs="Times New Roman"/>
          <w:sz w:val="24"/>
          <w:szCs w:val="24"/>
        </w:rPr>
        <w:t xml:space="preserve"> логических операций, обеспечивающих мыслительные процессы. </w:t>
      </w:r>
      <w:r w:rsidRPr="00B04FD6">
        <w:rPr>
          <w:rFonts w:ascii="Times New Roman" w:hAnsi="Times New Roman" w:cs="Times New Roman"/>
          <w:sz w:val="24"/>
          <w:szCs w:val="24"/>
        </w:rPr>
        <w:t xml:space="preserve"> Для исследования его мы применили в 7 классах </w:t>
      </w:r>
      <w:proofErr w:type="gramStart"/>
      <w:r w:rsidRPr="00B04FD6">
        <w:rPr>
          <w:rFonts w:ascii="Times New Roman" w:hAnsi="Times New Roman" w:cs="Times New Roman"/>
          <w:sz w:val="24"/>
          <w:szCs w:val="24"/>
        </w:rPr>
        <w:t>-</w:t>
      </w:r>
      <w:r w:rsidR="00501374" w:rsidRPr="00B04FD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01374" w:rsidRPr="00B04FD6">
        <w:rPr>
          <w:rFonts w:ascii="Times New Roman" w:hAnsi="Times New Roman" w:cs="Times New Roman"/>
          <w:sz w:val="24"/>
          <w:szCs w:val="24"/>
        </w:rPr>
        <w:t>есты</w:t>
      </w:r>
      <w:r w:rsidRPr="00B04FD6">
        <w:rPr>
          <w:rFonts w:ascii="Times New Roman" w:hAnsi="Times New Roman" w:cs="Times New Roman"/>
          <w:sz w:val="24"/>
          <w:szCs w:val="24"/>
        </w:rPr>
        <w:t xml:space="preserve"> </w:t>
      </w:r>
      <w:r w:rsidRPr="00B04F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развития логических способностей учащихся на уроках математики</w:t>
      </w:r>
      <w:r w:rsidR="00501374" w:rsidRPr="00B04F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501374" w:rsidRPr="00B04FD6" w:rsidRDefault="00501374" w:rsidP="008F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начальных классах - тестирование </w:t>
      </w:r>
      <w:proofErr w:type="spellStart"/>
      <w:r w:rsidRPr="00B04F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сформированности</w:t>
      </w:r>
      <w:proofErr w:type="spellEnd"/>
      <w:r w:rsidRPr="00B04F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контрольно-оценочных действий</w:t>
      </w:r>
      <w:r w:rsidRPr="00B04FD6">
        <w:rPr>
          <w:rFonts w:ascii="Times New Roman" w:hAnsi="Times New Roman" w:cs="Times New Roman"/>
          <w:sz w:val="24"/>
          <w:szCs w:val="24"/>
        </w:rPr>
        <w:t xml:space="preserve"> (</w:t>
      </w:r>
      <w:r w:rsidR="005353C9" w:rsidRPr="00B04FD6">
        <w:rPr>
          <w:rFonts w:ascii="Times New Roman" w:hAnsi="Times New Roman" w:cs="Times New Roman"/>
          <w:sz w:val="24"/>
          <w:szCs w:val="24"/>
        </w:rPr>
        <w:t xml:space="preserve">использованы </w:t>
      </w:r>
      <w:r w:rsidRPr="00B04FD6">
        <w:rPr>
          <w:rFonts w:ascii="Times New Roman" w:hAnsi="Times New Roman" w:cs="Times New Roman"/>
          <w:sz w:val="24"/>
          <w:szCs w:val="24"/>
        </w:rPr>
        <w:t xml:space="preserve">методика изучения уровней </w:t>
      </w:r>
      <w:proofErr w:type="spellStart"/>
      <w:r w:rsidRPr="00B04F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353C9" w:rsidRPr="00B04FD6">
        <w:rPr>
          <w:rFonts w:ascii="Times New Roman" w:hAnsi="Times New Roman" w:cs="Times New Roman"/>
          <w:sz w:val="24"/>
          <w:szCs w:val="24"/>
        </w:rPr>
        <w:t xml:space="preserve"> учебных действий, в частности действий</w:t>
      </w:r>
      <w:r w:rsidRPr="00B04FD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5353C9" w:rsidRPr="00B04FD6">
        <w:rPr>
          <w:rFonts w:ascii="Times New Roman" w:hAnsi="Times New Roman" w:cs="Times New Roman"/>
          <w:sz w:val="24"/>
          <w:szCs w:val="24"/>
        </w:rPr>
        <w:t xml:space="preserve">, </w:t>
      </w:r>
      <w:r w:rsidRPr="00B04FD6">
        <w:rPr>
          <w:rFonts w:ascii="Times New Roman" w:hAnsi="Times New Roman" w:cs="Times New Roman"/>
          <w:sz w:val="24"/>
          <w:szCs w:val="24"/>
        </w:rPr>
        <w:t xml:space="preserve"> Г.В. </w:t>
      </w:r>
      <w:proofErr w:type="spellStart"/>
      <w:r w:rsidRPr="00B04FD6">
        <w:rPr>
          <w:rFonts w:ascii="Times New Roman" w:hAnsi="Times New Roman" w:cs="Times New Roman"/>
          <w:sz w:val="24"/>
          <w:szCs w:val="24"/>
        </w:rPr>
        <w:t>Репкиной</w:t>
      </w:r>
      <w:proofErr w:type="spellEnd"/>
      <w:r w:rsidRPr="00B04FD6">
        <w:rPr>
          <w:rFonts w:ascii="Times New Roman" w:hAnsi="Times New Roman" w:cs="Times New Roman"/>
          <w:sz w:val="24"/>
          <w:szCs w:val="24"/>
        </w:rPr>
        <w:t xml:space="preserve"> и Е.В. Заике</w:t>
      </w:r>
      <w:r w:rsidR="005353C9" w:rsidRPr="00B04FD6">
        <w:rPr>
          <w:rFonts w:ascii="Times New Roman" w:hAnsi="Times New Roman" w:cs="Times New Roman"/>
          <w:sz w:val="24"/>
          <w:szCs w:val="24"/>
        </w:rPr>
        <w:t>)</w:t>
      </w:r>
      <w:r w:rsidRPr="00B04FD6">
        <w:rPr>
          <w:rFonts w:ascii="Times New Roman" w:hAnsi="Times New Roman" w:cs="Times New Roman"/>
          <w:sz w:val="24"/>
          <w:szCs w:val="24"/>
        </w:rPr>
        <w:t>,</w:t>
      </w:r>
    </w:p>
    <w:p w:rsidR="00BB72CD" w:rsidRPr="00B04FD6" w:rsidRDefault="005353C9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За  низкий уровень КОД принимали в 1-2 классах: отсутствие</w:t>
      </w:r>
      <w:r w:rsidR="00501374" w:rsidRPr="00B04FD6">
        <w:rPr>
          <w:rFonts w:ascii="Times New Roman" w:hAnsi="Times New Roman" w:cs="Times New Roman"/>
          <w:sz w:val="24"/>
          <w:szCs w:val="24"/>
        </w:rPr>
        <w:t xml:space="preserve"> действ</w:t>
      </w:r>
      <w:r w:rsidRPr="00B04FD6">
        <w:rPr>
          <w:rFonts w:ascii="Times New Roman" w:hAnsi="Times New Roman" w:cs="Times New Roman"/>
          <w:sz w:val="24"/>
          <w:szCs w:val="24"/>
        </w:rPr>
        <w:t>ий контроля или</w:t>
      </w:r>
      <w:r w:rsidR="00501374" w:rsidRPr="00B04FD6">
        <w:rPr>
          <w:rFonts w:ascii="Times New Roman" w:hAnsi="Times New Roman" w:cs="Times New Roman"/>
          <w:sz w:val="24"/>
          <w:szCs w:val="24"/>
        </w:rPr>
        <w:t xml:space="preserve"> контроль на уровне непроизвольно</w:t>
      </w:r>
      <w:r w:rsidRPr="00B04FD6">
        <w:rPr>
          <w:rFonts w:ascii="Times New Roman" w:hAnsi="Times New Roman" w:cs="Times New Roman"/>
          <w:sz w:val="24"/>
          <w:szCs w:val="24"/>
        </w:rPr>
        <w:t>го внимания, в 3 классе к низкому уровню относили так же</w:t>
      </w:r>
      <w:r w:rsidR="00501374" w:rsidRPr="00B04FD6">
        <w:rPr>
          <w:rFonts w:ascii="Times New Roman" w:hAnsi="Times New Roman" w:cs="Times New Roman"/>
          <w:sz w:val="24"/>
          <w:szCs w:val="24"/>
        </w:rPr>
        <w:t xml:space="preserve"> потенциальный контроль на уровн</w:t>
      </w:r>
      <w:r w:rsidRPr="00B04FD6">
        <w:rPr>
          <w:rFonts w:ascii="Times New Roman" w:hAnsi="Times New Roman" w:cs="Times New Roman"/>
          <w:sz w:val="24"/>
          <w:szCs w:val="24"/>
        </w:rPr>
        <w:t xml:space="preserve">е произвольного </w:t>
      </w:r>
      <w:proofErr w:type="spellStart"/>
      <w:r w:rsidRPr="00B04FD6">
        <w:rPr>
          <w:rFonts w:ascii="Times New Roman" w:hAnsi="Times New Roman" w:cs="Times New Roman"/>
          <w:sz w:val="24"/>
          <w:szCs w:val="24"/>
        </w:rPr>
        <w:t>внимания</w:t>
      </w:r>
      <w:proofErr w:type="gramStart"/>
      <w:r w:rsidRPr="00B04FD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04FD6">
        <w:rPr>
          <w:rFonts w:ascii="Times New Roman" w:hAnsi="Times New Roman" w:cs="Times New Roman"/>
          <w:sz w:val="24"/>
          <w:szCs w:val="24"/>
        </w:rPr>
        <w:t>спешному</w:t>
      </w:r>
      <w:proofErr w:type="spellEnd"/>
      <w:r w:rsidRPr="00B04FD6">
        <w:rPr>
          <w:rFonts w:ascii="Times New Roman" w:hAnsi="Times New Roman" w:cs="Times New Roman"/>
          <w:sz w:val="24"/>
          <w:szCs w:val="24"/>
        </w:rPr>
        <w:t xml:space="preserve"> уровню соответствует а</w:t>
      </w:r>
      <w:r w:rsidR="00501374" w:rsidRPr="00B04FD6">
        <w:rPr>
          <w:rFonts w:ascii="Times New Roman" w:hAnsi="Times New Roman" w:cs="Times New Roman"/>
          <w:sz w:val="24"/>
          <w:szCs w:val="24"/>
        </w:rPr>
        <w:t>ктуальный контроль на уро</w:t>
      </w:r>
      <w:r w:rsidRPr="00B04FD6">
        <w:rPr>
          <w:rFonts w:ascii="Times New Roman" w:hAnsi="Times New Roman" w:cs="Times New Roman"/>
          <w:sz w:val="24"/>
          <w:szCs w:val="24"/>
        </w:rPr>
        <w:t xml:space="preserve">вне произвольного внимания и </w:t>
      </w:r>
      <w:r w:rsidR="00501374" w:rsidRPr="00B04FD6">
        <w:rPr>
          <w:rFonts w:ascii="Times New Roman" w:hAnsi="Times New Roman" w:cs="Times New Roman"/>
          <w:sz w:val="24"/>
          <w:szCs w:val="24"/>
        </w:rPr>
        <w:t>поте</w:t>
      </w:r>
      <w:r w:rsidRPr="00B04FD6">
        <w:rPr>
          <w:rFonts w:ascii="Times New Roman" w:hAnsi="Times New Roman" w:cs="Times New Roman"/>
          <w:sz w:val="24"/>
          <w:szCs w:val="24"/>
        </w:rPr>
        <w:t xml:space="preserve">нциальный рефлексивный контроль.  </w:t>
      </w:r>
    </w:p>
    <w:p w:rsidR="008F619A" w:rsidRDefault="005353C9" w:rsidP="008F61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Внедренные инновации и цифровые образовательные ресурсы способствуют развитию одного из базовых компонентов учебной деятельности – мотивации к предмету. Соответственно росту мотивации повышается качество обучения учащихся</w:t>
      </w:r>
      <w:proofErr w:type="gramStart"/>
      <w:r w:rsidRPr="00B04F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04FD6">
        <w:rPr>
          <w:rFonts w:ascii="Times New Roman" w:hAnsi="Times New Roman" w:cs="Times New Roman"/>
          <w:sz w:val="24"/>
          <w:szCs w:val="24"/>
        </w:rPr>
        <w:t>оэтому наиболее подробно исследовался третий показатель</w:t>
      </w:r>
      <w:r w:rsidR="00473253" w:rsidRPr="00B04FD6">
        <w:rPr>
          <w:rFonts w:ascii="Times New Roman" w:hAnsi="Times New Roman" w:cs="Times New Roman"/>
          <w:sz w:val="24"/>
          <w:szCs w:val="24"/>
        </w:rPr>
        <w:t>.</w:t>
      </w:r>
    </w:p>
    <w:p w:rsidR="005353C9" w:rsidRPr="00B04FD6" w:rsidRDefault="005353C9" w:rsidP="008F61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На старшей ступени использована методика «Учитель – ученик» (нас интересовал гностический компонент)</w:t>
      </w:r>
    </w:p>
    <w:p w:rsidR="005353C9" w:rsidRPr="00B04FD6" w:rsidRDefault="005353C9" w:rsidP="008F6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На средней ступени методики «Расписание», «Рейтинг предметов»</w:t>
      </w:r>
      <w:r w:rsidR="00473253" w:rsidRPr="00B04FD6">
        <w:rPr>
          <w:rFonts w:ascii="Times New Roman" w:hAnsi="Times New Roman" w:cs="Times New Roman"/>
          <w:sz w:val="24"/>
          <w:szCs w:val="24"/>
        </w:rPr>
        <w:t>.</w:t>
      </w:r>
    </w:p>
    <w:p w:rsidR="008D08AB" w:rsidRPr="00B04FD6" w:rsidRDefault="008D08AB" w:rsidP="008F6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11C0" w:rsidRPr="00B04FD6" w:rsidRDefault="000A6AA6" w:rsidP="008F61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FD6">
        <w:rPr>
          <w:rFonts w:ascii="Times New Roman" w:hAnsi="Times New Roman" w:cs="Times New Roman"/>
          <w:b/>
          <w:bCs/>
          <w:sz w:val="24"/>
          <w:szCs w:val="24"/>
        </w:rPr>
        <w:t>Мониторинг выраженности</w:t>
      </w:r>
      <w:r w:rsidR="005F26D2" w:rsidRPr="00B04FD6">
        <w:rPr>
          <w:rFonts w:ascii="Times New Roman" w:hAnsi="Times New Roman" w:cs="Times New Roman"/>
          <w:b/>
          <w:bCs/>
          <w:sz w:val="24"/>
          <w:szCs w:val="24"/>
        </w:rPr>
        <w:t xml:space="preserve"> гностического компонента деятельности педагогов,</w:t>
      </w:r>
      <w:r w:rsidRPr="00B04FD6">
        <w:rPr>
          <w:rFonts w:ascii="Times New Roman" w:hAnsi="Times New Roman" w:cs="Times New Roman"/>
          <w:b/>
          <w:bCs/>
          <w:sz w:val="24"/>
          <w:szCs w:val="24"/>
        </w:rPr>
        <w:t xml:space="preserve"> работающих на старшей ступени </w:t>
      </w:r>
      <w:r w:rsidR="005F26D2" w:rsidRPr="00B04FD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B04FD6">
        <w:rPr>
          <w:rFonts w:ascii="Times New Roman" w:hAnsi="Times New Roman" w:cs="Times New Roman"/>
          <w:b/>
          <w:bCs/>
          <w:sz w:val="24"/>
          <w:szCs w:val="24"/>
        </w:rPr>
        <w:t xml:space="preserve"> оценке учащихся 10 (11) класса </w:t>
      </w:r>
    </w:p>
    <w:p w:rsidR="000A6AA6" w:rsidRPr="00B04FD6" w:rsidRDefault="000A6AA6" w:rsidP="008F61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FD6">
        <w:rPr>
          <w:rFonts w:ascii="Times New Roman" w:hAnsi="Times New Roman" w:cs="Times New Roman"/>
          <w:b/>
          <w:bCs/>
          <w:sz w:val="24"/>
          <w:szCs w:val="24"/>
        </w:rPr>
        <w:t>1 срез – 10.12.2014г.</w:t>
      </w:r>
    </w:p>
    <w:p w:rsidR="000A6AA6" w:rsidRPr="00B04FD6" w:rsidRDefault="000A6AA6" w:rsidP="008F61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FD6">
        <w:rPr>
          <w:rFonts w:ascii="Times New Roman" w:hAnsi="Times New Roman" w:cs="Times New Roman"/>
          <w:b/>
          <w:bCs/>
          <w:sz w:val="24"/>
          <w:szCs w:val="24"/>
        </w:rPr>
        <w:t>2 срез – 16.12.2015г.</w:t>
      </w:r>
    </w:p>
    <w:p w:rsidR="005F26D2" w:rsidRPr="00B04FD6" w:rsidRDefault="005F26D2" w:rsidP="008F619A">
      <w:pPr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075991"/>
            <wp:effectExtent l="19050" t="0" r="22225" b="45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F26D2" w:rsidRPr="00B04FD6" w:rsidRDefault="005F26D2" w:rsidP="008F6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19A" w:rsidRDefault="00473253" w:rsidP="008F619A">
      <w:pPr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b/>
          <w:bCs/>
          <w:sz w:val="24"/>
          <w:szCs w:val="24"/>
        </w:rPr>
        <w:t xml:space="preserve">Наиболее высокие оценки по гностическому компоненту получили и в 2014 и в 2015г: </w:t>
      </w:r>
      <w:r w:rsidR="005F26D2" w:rsidRPr="00B04FD6">
        <w:rPr>
          <w:rFonts w:ascii="Times New Roman" w:hAnsi="Times New Roman" w:cs="Times New Roman"/>
          <w:b/>
          <w:bCs/>
          <w:sz w:val="24"/>
          <w:szCs w:val="24"/>
        </w:rPr>
        <w:t>2.Тахтарова Т.В. , 4.Пащенко А.Г., 6.Кривов Д.В., 7. Александрина Т.В., 9.Саюк Д.Б</w:t>
      </w:r>
      <w:r w:rsidR="005F26D2" w:rsidRPr="00B04F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AA6" w:rsidRPr="00B04FD6" w:rsidRDefault="00473253" w:rsidP="008F61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FD6">
        <w:rPr>
          <w:rFonts w:ascii="Times New Roman" w:hAnsi="Times New Roman" w:cs="Times New Roman"/>
          <w:sz w:val="24"/>
          <w:szCs w:val="24"/>
        </w:rPr>
        <w:t>Однако з</w:t>
      </w:r>
      <w:r w:rsidR="000A6AA6" w:rsidRPr="00B04FD6">
        <w:rPr>
          <w:rFonts w:ascii="Times New Roman" w:hAnsi="Times New Roman" w:cs="Times New Roman"/>
          <w:sz w:val="24"/>
          <w:szCs w:val="24"/>
        </w:rPr>
        <w:t>начительный рост гностического компонента по 1 и 7 позиции (Тахт</w:t>
      </w:r>
      <w:r w:rsidRPr="00B04FD6">
        <w:rPr>
          <w:rFonts w:ascii="Times New Roman" w:hAnsi="Times New Roman" w:cs="Times New Roman"/>
          <w:sz w:val="24"/>
          <w:szCs w:val="24"/>
        </w:rPr>
        <w:t>арова Т.В., Александрина Т.В.), учителей, активно использующих ЭОР в урочной деятельности.</w:t>
      </w:r>
      <w:proofErr w:type="gramEnd"/>
      <w:r w:rsidRPr="00B04FD6">
        <w:rPr>
          <w:rFonts w:ascii="Times New Roman" w:hAnsi="Times New Roman" w:cs="Times New Roman"/>
          <w:sz w:val="24"/>
          <w:szCs w:val="24"/>
        </w:rPr>
        <w:t xml:space="preserve"> Таким образом, старшеклассники оценивают уровень профессиональной  компетентности педагогов, использующих инновационные технологии, выше </w:t>
      </w:r>
    </w:p>
    <w:p w:rsidR="004608B8" w:rsidRPr="008F619A" w:rsidRDefault="009C1642" w:rsidP="008F61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19A">
        <w:rPr>
          <w:rFonts w:ascii="Times New Roman" w:hAnsi="Times New Roman" w:cs="Times New Roman"/>
          <w:b/>
          <w:bCs/>
          <w:sz w:val="24"/>
          <w:szCs w:val="24"/>
        </w:rPr>
        <w:t>Мониторинг и</w:t>
      </w:r>
      <w:r w:rsidR="004608B8" w:rsidRPr="008F619A">
        <w:rPr>
          <w:rFonts w:ascii="Times New Roman" w:hAnsi="Times New Roman" w:cs="Times New Roman"/>
          <w:b/>
          <w:bCs/>
          <w:sz w:val="24"/>
          <w:szCs w:val="24"/>
        </w:rPr>
        <w:t>зм</w:t>
      </w:r>
      <w:r w:rsidRPr="008F619A">
        <w:rPr>
          <w:rFonts w:ascii="Times New Roman" w:hAnsi="Times New Roman" w:cs="Times New Roman"/>
          <w:b/>
          <w:bCs/>
          <w:sz w:val="24"/>
          <w:szCs w:val="24"/>
        </w:rPr>
        <w:t>енения</w:t>
      </w:r>
      <w:r w:rsidR="004608B8" w:rsidRPr="008F6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608B8" w:rsidRPr="008F619A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="004608B8" w:rsidRPr="008F619A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</w:t>
      </w:r>
      <w:r w:rsidRPr="008F619A">
        <w:rPr>
          <w:rFonts w:ascii="Times New Roman" w:hAnsi="Times New Roman" w:cs="Times New Roman"/>
          <w:b/>
          <w:bCs/>
          <w:sz w:val="24"/>
          <w:szCs w:val="24"/>
        </w:rPr>
        <w:t>о-оценочных действий учащихся 1(3)</w:t>
      </w:r>
      <w:r w:rsidR="004608B8" w:rsidRPr="008F619A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4608B8" w:rsidRPr="00B04FD6" w:rsidRDefault="004608B8" w:rsidP="008F619A">
      <w:pPr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8700" cy="22542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619A" w:rsidRDefault="009C1642" w:rsidP="008F619A">
      <w:pPr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 xml:space="preserve">В 1 классе в период адаптации детей к школьному обучению в каждом из классов произошел рост </w:t>
      </w:r>
      <w:proofErr w:type="spellStart"/>
      <w:r w:rsidRPr="00B04F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04FD6">
        <w:rPr>
          <w:rFonts w:ascii="Times New Roman" w:hAnsi="Times New Roman" w:cs="Times New Roman"/>
          <w:sz w:val="24"/>
          <w:szCs w:val="24"/>
        </w:rPr>
        <w:t xml:space="preserve"> КОД учащихся.  </w:t>
      </w:r>
      <w:proofErr w:type="gramStart"/>
      <w:r w:rsidRPr="00B04FD6">
        <w:rPr>
          <w:rFonts w:ascii="Times New Roman" w:hAnsi="Times New Roman" w:cs="Times New Roman"/>
          <w:sz w:val="24"/>
          <w:szCs w:val="24"/>
        </w:rPr>
        <w:t>Однако за последующие два года в классе «а» (</w:t>
      </w:r>
      <w:proofErr w:type="spellStart"/>
      <w:r w:rsidRPr="00B04F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4FD6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Pr="00B04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FD6">
        <w:rPr>
          <w:rFonts w:ascii="Times New Roman" w:hAnsi="Times New Roman" w:cs="Times New Roman"/>
          <w:sz w:val="24"/>
          <w:szCs w:val="24"/>
        </w:rPr>
        <w:t>Камышанова</w:t>
      </w:r>
      <w:proofErr w:type="spellEnd"/>
      <w:r w:rsidRPr="00B04FD6">
        <w:rPr>
          <w:rFonts w:ascii="Times New Roman" w:hAnsi="Times New Roman" w:cs="Times New Roman"/>
          <w:sz w:val="24"/>
          <w:szCs w:val="24"/>
        </w:rPr>
        <w:t xml:space="preserve"> Т.В.)происходит положительное изменение по данному показателю, в классе «б» (</w:t>
      </w:r>
      <w:proofErr w:type="spellStart"/>
      <w:r w:rsidRPr="00B04FD6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B04F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04FD6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B04F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FD6">
        <w:rPr>
          <w:rFonts w:ascii="Times New Roman" w:hAnsi="Times New Roman" w:cs="Times New Roman"/>
          <w:sz w:val="24"/>
          <w:szCs w:val="24"/>
        </w:rPr>
        <w:t>Ванденко</w:t>
      </w:r>
      <w:proofErr w:type="spellEnd"/>
      <w:r w:rsidRPr="00B04FD6">
        <w:rPr>
          <w:rFonts w:ascii="Times New Roman" w:hAnsi="Times New Roman" w:cs="Times New Roman"/>
          <w:sz w:val="24"/>
          <w:szCs w:val="24"/>
        </w:rPr>
        <w:t xml:space="preserve"> М.Г.)результат стабилен.</w:t>
      </w:r>
    </w:p>
    <w:p w:rsidR="009C1642" w:rsidRPr="00B04FD6" w:rsidRDefault="009C1642" w:rsidP="008F619A">
      <w:pPr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 xml:space="preserve"> В классе «а»  систематично используется автоматизированный контроль.</w:t>
      </w:r>
    </w:p>
    <w:p w:rsidR="00804F4B" w:rsidRPr="00B04FD6" w:rsidRDefault="00804F4B" w:rsidP="008F619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4F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III</w:t>
      </w:r>
      <w:r w:rsidRPr="00B04F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  Мониторинг развития логических способностей учащихся на уроках математики</w:t>
      </w:r>
    </w:p>
    <w:p w:rsidR="00804F4B" w:rsidRPr="00B04FD6" w:rsidRDefault="00804F4B" w:rsidP="008F6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 задачам на классификацию</w:t>
      </w:r>
      <w:r w:rsidRPr="00B0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относим такие, в которых требуется разбить данные объекты (примеры, числа, фигуры) на группы, количество которых задано учителем и задан также признак для проведения классификации. </w:t>
      </w:r>
    </w:p>
    <w:p w:rsidR="00804F4B" w:rsidRPr="00B04FD6" w:rsidRDefault="00804F4B" w:rsidP="008F6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заданиям на обобщение</w:t>
      </w:r>
      <w:r w:rsidRPr="00B0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относим такие, где требуется  выделить существенный признак, объединяющий данные объекты.</w:t>
      </w:r>
    </w:p>
    <w:p w:rsidR="00804F4B" w:rsidRPr="00B04FD6" w:rsidRDefault="00804F4B" w:rsidP="008F6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заданиям на аналогию</w:t>
      </w:r>
      <w:r w:rsidRPr="00B0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относим упражнения, в которых требуется продолжить ряд объектов (чисел, примеров, фигур), соблюдая определенную закономерность, а также задания на самостоятельное составление учащимися примеров, аналогичных данным, или соответствующих определенному правилу.</w:t>
      </w:r>
    </w:p>
    <w:p w:rsidR="00804F4B" w:rsidRPr="00B04FD6" w:rsidRDefault="00804F4B" w:rsidP="008F6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проверяющие способность учащихся искать различные способы решения задачи, применять старые знания в новой ситуации, характеризуются нами как </w:t>
      </w:r>
      <w:r w:rsidRPr="00B04F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 на вариативность.</w:t>
      </w:r>
    </w:p>
    <w:p w:rsidR="00804F4B" w:rsidRPr="00B04FD6" w:rsidRDefault="00804F4B" w:rsidP="008F6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проведен первый  срез в 7 «а», «м» и  контрольном 7 «б» классе. Определен начальный уровень показателей по пробам на развитие логических операций. В апреле проведен второй срез</w:t>
      </w: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 xml:space="preserve">Результаты среза учащихся 7 «А» класса </w:t>
      </w: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B04F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04FD6">
        <w:rPr>
          <w:rFonts w:ascii="Times New Roman" w:hAnsi="Times New Roman" w:cs="Times New Roman"/>
          <w:sz w:val="24"/>
          <w:szCs w:val="24"/>
        </w:rPr>
        <w:t xml:space="preserve">  учебных действий </w:t>
      </w: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(на предметном материале математики)</w:t>
      </w: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62"/>
        <w:gridCol w:w="3457"/>
        <w:gridCol w:w="3089"/>
        <w:gridCol w:w="2563"/>
      </w:tblGrid>
      <w:tr w:rsidR="00804F4B" w:rsidRPr="00B04FD6" w:rsidTr="00014AD8">
        <w:tc>
          <w:tcPr>
            <w:tcW w:w="462" w:type="dxa"/>
            <w:vMerge w:val="restart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7" w:type="dxa"/>
            <w:vMerge w:val="restart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5652" w:type="dxa"/>
            <w:gridSpan w:val="2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правильно выполнивших задание (</w:t>
            </w:r>
            <w:proofErr w:type="gramStart"/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4FD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804F4B" w:rsidRPr="00B04FD6" w:rsidTr="00014AD8">
        <w:tc>
          <w:tcPr>
            <w:tcW w:w="462" w:type="dxa"/>
            <w:vMerge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</w:tc>
        <w:tc>
          <w:tcPr>
            <w:tcW w:w="2563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Апрель 2016г.</w:t>
            </w:r>
          </w:p>
        </w:tc>
      </w:tr>
      <w:tr w:rsidR="00804F4B" w:rsidRPr="00B04FD6" w:rsidTr="00014AD8">
        <w:tc>
          <w:tcPr>
            <w:tcW w:w="462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</w:t>
            </w:r>
          </w:p>
        </w:tc>
        <w:tc>
          <w:tcPr>
            <w:tcW w:w="3089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563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804F4B" w:rsidRPr="00B04FD6" w:rsidTr="00014AD8">
        <w:tc>
          <w:tcPr>
            <w:tcW w:w="462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обобщение </w:t>
            </w:r>
          </w:p>
        </w:tc>
        <w:tc>
          <w:tcPr>
            <w:tcW w:w="3089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563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04F4B" w:rsidRPr="00B04FD6" w:rsidTr="00014AD8">
        <w:tc>
          <w:tcPr>
            <w:tcW w:w="462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7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Задания на анализ  и выявление закономерности</w:t>
            </w:r>
          </w:p>
        </w:tc>
        <w:tc>
          <w:tcPr>
            <w:tcW w:w="3089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563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804F4B" w:rsidRPr="00B04FD6" w:rsidTr="00014AD8">
        <w:tc>
          <w:tcPr>
            <w:tcW w:w="462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7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Способность к вариативности</w:t>
            </w:r>
          </w:p>
        </w:tc>
        <w:tc>
          <w:tcPr>
            <w:tcW w:w="3089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563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</w:tbl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  <w:u w:val="single"/>
        </w:rPr>
        <w:t>Анализ:</w:t>
      </w:r>
      <w:r w:rsidRPr="00B04FD6">
        <w:rPr>
          <w:rFonts w:ascii="Times New Roman" w:hAnsi="Times New Roman" w:cs="Times New Roman"/>
          <w:sz w:val="24"/>
          <w:szCs w:val="24"/>
        </w:rPr>
        <w:t xml:space="preserve"> рост по</w:t>
      </w:r>
      <w:proofErr w:type="gramStart"/>
      <w:r w:rsidRPr="00B04F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04FD6">
        <w:rPr>
          <w:rFonts w:ascii="Times New Roman" w:hAnsi="Times New Roman" w:cs="Times New Roman"/>
          <w:sz w:val="24"/>
          <w:szCs w:val="24"/>
        </w:rPr>
        <w:t>,4 позициям (классификация,  вариативность), спад по 3 позиции (анализ и выявление закономерностей)</w:t>
      </w: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Результаты среза учащихся 7 «М» класса</w:t>
      </w: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B04F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04FD6">
        <w:rPr>
          <w:rFonts w:ascii="Times New Roman" w:hAnsi="Times New Roman" w:cs="Times New Roman"/>
          <w:sz w:val="24"/>
          <w:szCs w:val="24"/>
        </w:rPr>
        <w:t xml:space="preserve">  учебных действий </w:t>
      </w: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(на предметном материале математики)</w:t>
      </w: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62"/>
        <w:gridCol w:w="3457"/>
        <w:gridCol w:w="3089"/>
        <w:gridCol w:w="2563"/>
      </w:tblGrid>
      <w:tr w:rsidR="00804F4B" w:rsidRPr="00B04FD6" w:rsidTr="00014AD8">
        <w:tc>
          <w:tcPr>
            <w:tcW w:w="462" w:type="dxa"/>
            <w:vMerge w:val="restart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7" w:type="dxa"/>
            <w:vMerge w:val="restart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5652" w:type="dxa"/>
            <w:gridSpan w:val="2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правильно выполнивших задание (</w:t>
            </w:r>
            <w:proofErr w:type="gramStart"/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4FD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804F4B" w:rsidRPr="00B04FD6" w:rsidTr="00014AD8">
        <w:tc>
          <w:tcPr>
            <w:tcW w:w="462" w:type="dxa"/>
            <w:vMerge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563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Апрель 2016г.</w:t>
            </w:r>
          </w:p>
        </w:tc>
      </w:tr>
      <w:tr w:rsidR="00804F4B" w:rsidRPr="00B04FD6" w:rsidTr="00014AD8">
        <w:tc>
          <w:tcPr>
            <w:tcW w:w="462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</w:t>
            </w:r>
          </w:p>
        </w:tc>
        <w:tc>
          <w:tcPr>
            <w:tcW w:w="3089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563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04F4B" w:rsidRPr="00B04FD6" w:rsidTr="00014AD8">
        <w:tc>
          <w:tcPr>
            <w:tcW w:w="462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обобщение </w:t>
            </w:r>
          </w:p>
        </w:tc>
        <w:tc>
          <w:tcPr>
            <w:tcW w:w="3089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563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04F4B" w:rsidRPr="00B04FD6" w:rsidTr="00014AD8">
        <w:tc>
          <w:tcPr>
            <w:tcW w:w="462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7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Задания на анализ  и выявление закономерности</w:t>
            </w:r>
          </w:p>
        </w:tc>
        <w:tc>
          <w:tcPr>
            <w:tcW w:w="3089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563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804F4B" w:rsidRPr="00B04FD6" w:rsidTr="00014AD8">
        <w:tc>
          <w:tcPr>
            <w:tcW w:w="462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7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Способность к вариативности</w:t>
            </w:r>
          </w:p>
        </w:tc>
        <w:tc>
          <w:tcPr>
            <w:tcW w:w="3089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563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</w:tbl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  <w:u w:val="single"/>
        </w:rPr>
        <w:t>Анализ:</w:t>
      </w:r>
      <w:r w:rsidRPr="00B04FD6">
        <w:rPr>
          <w:rFonts w:ascii="Times New Roman" w:hAnsi="Times New Roman" w:cs="Times New Roman"/>
          <w:sz w:val="24"/>
          <w:szCs w:val="24"/>
        </w:rPr>
        <w:t xml:space="preserve"> рост по</w:t>
      </w:r>
      <w:proofErr w:type="gramStart"/>
      <w:r w:rsidRPr="00B04F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04FD6">
        <w:rPr>
          <w:rFonts w:ascii="Times New Roman" w:hAnsi="Times New Roman" w:cs="Times New Roman"/>
          <w:sz w:val="24"/>
          <w:szCs w:val="24"/>
        </w:rPr>
        <w:t>,2,3 позициям (классификация,  обобщение, вариативность), стабильность по 3 позиции (анализ и выявление закономерностей)</w:t>
      </w: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Результаты среза учащихся 7 «Б» класса</w:t>
      </w: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lastRenderedPageBreak/>
        <w:t xml:space="preserve">на предмет </w:t>
      </w:r>
      <w:proofErr w:type="spellStart"/>
      <w:r w:rsidRPr="00B04F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04FD6">
        <w:rPr>
          <w:rFonts w:ascii="Times New Roman" w:hAnsi="Times New Roman" w:cs="Times New Roman"/>
          <w:sz w:val="24"/>
          <w:szCs w:val="24"/>
        </w:rPr>
        <w:t xml:space="preserve">  учебных действий </w:t>
      </w: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(на предметном материале математики)</w:t>
      </w: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62"/>
        <w:gridCol w:w="3457"/>
        <w:gridCol w:w="3089"/>
        <w:gridCol w:w="2563"/>
      </w:tblGrid>
      <w:tr w:rsidR="00804F4B" w:rsidRPr="00B04FD6" w:rsidTr="00014AD8">
        <w:tc>
          <w:tcPr>
            <w:tcW w:w="462" w:type="dxa"/>
            <w:vMerge w:val="restart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7" w:type="dxa"/>
            <w:vMerge w:val="restart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5652" w:type="dxa"/>
            <w:gridSpan w:val="2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правильно выполнивших задание (</w:t>
            </w:r>
            <w:proofErr w:type="gramStart"/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4FD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804F4B" w:rsidRPr="00B04FD6" w:rsidTr="00014AD8">
        <w:tc>
          <w:tcPr>
            <w:tcW w:w="462" w:type="dxa"/>
            <w:vMerge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</w:tc>
        <w:tc>
          <w:tcPr>
            <w:tcW w:w="2563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</w:tr>
      <w:tr w:rsidR="00804F4B" w:rsidRPr="00B04FD6" w:rsidTr="00014AD8">
        <w:tc>
          <w:tcPr>
            <w:tcW w:w="462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</w:t>
            </w:r>
          </w:p>
        </w:tc>
        <w:tc>
          <w:tcPr>
            <w:tcW w:w="3089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63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804F4B" w:rsidRPr="00B04FD6" w:rsidTr="00014AD8">
        <w:tc>
          <w:tcPr>
            <w:tcW w:w="462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обобщение </w:t>
            </w:r>
          </w:p>
        </w:tc>
        <w:tc>
          <w:tcPr>
            <w:tcW w:w="3089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63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04F4B" w:rsidRPr="00B04FD6" w:rsidTr="00014AD8">
        <w:tc>
          <w:tcPr>
            <w:tcW w:w="462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7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Задания на анализ  и выявление закономерности</w:t>
            </w:r>
          </w:p>
        </w:tc>
        <w:tc>
          <w:tcPr>
            <w:tcW w:w="3089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563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04F4B" w:rsidRPr="00B04FD6" w:rsidTr="00014AD8">
        <w:tc>
          <w:tcPr>
            <w:tcW w:w="462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7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Способность к вариативности</w:t>
            </w:r>
          </w:p>
        </w:tc>
        <w:tc>
          <w:tcPr>
            <w:tcW w:w="3089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563" w:type="dxa"/>
          </w:tcPr>
          <w:p w:rsidR="00804F4B" w:rsidRPr="00B04FD6" w:rsidRDefault="00804F4B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  <w:u w:val="single"/>
        </w:rPr>
        <w:t>Анализ:</w:t>
      </w:r>
      <w:r w:rsidRPr="00B04FD6">
        <w:rPr>
          <w:rFonts w:ascii="Times New Roman" w:hAnsi="Times New Roman" w:cs="Times New Roman"/>
          <w:sz w:val="24"/>
          <w:szCs w:val="24"/>
        </w:rPr>
        <w:t xml:space="preserve"> небольшой рост по</w:t>
      </w:r>
      <w:proofErr w:type="gramStart"/>
      <w:r w:rsidRPr="00B04F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04FD6">
        <w:rPr>
          <w:rFonts w:ascii="Times New Roman" w:hAnsi="Times New Roman" w:cs="Times New Roman"/>
          <w:sz w:val="24"/>
          <w:szCs w:val="24"/>
        </w:rPr>
        <w:t xml:space="preserve"> позиции (классификация), стабильность по 2 позиции (</w:t>
      </w:r>
      <w:proofErr w:type="spellStart"/>
      <w:r w:rsidRPr="00B04FD6">
        <w:rPr>
          <w:rFonts w:ascii="Times New Roman" w:hAnsi="Times New Roman" w:cs="Times New Roman"/>
          <w:sz w:val="24"/>
          <w:szCs w:val="24"/>
        </w:rPr>
        <w:t>обощение</w:t>
      </w:r>
      <w:proofErr w:type="spellEnd"/>
      <w:r w:rsidRPr="00B04FD6">
        <w:rPr>
          <w:rFonts w:ascii="Times New Roman" w:hAnsi="Times New Roman" w:cs="Times New Roman"/>
          <w:sz w:val="24"/>
          <w:szCs w:val="24"/>
        </w:rPr>
        <w:t>), небольшой спад по3,4 позициям (анализ и выявление закономерностей, способность к вариативности)</w:t>
      </w: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D6">
        <w:rPr>
          <w:rFonts w:ascii="Times New Roman" w:hAnsi="Times New Roman" w:cs="Times New Roman"/>
          <w:b/>
          <w:sz w:val="24"/>
          <w:szCs w:val="24"/>
        </w:rPr>
        <w:t xml:space="preserve">Сравнение результатов среза на предмет </w:t>
      </w:r>
      <w:proofErr w:type="spellStart"/>
      <w:r w:rsidRPr="00B04FD6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04FD6">
        <w:rPr>
          <w:rFonts w:ascii="Times New Roman" w:hAnsi="Times New Roman" w:cs="Times New Roman"/>
          <w:b/>
          <w:sz w:val="24"/>
          <w:szCs w:val="24"/>
        </w:rPr>
        <w:t xml:space="preserve"> учебных действий</w:t>
      </w:r>
    </w:p>
    <w:p w:rsidR="00804F4B" w:rsidRPr="00B04FD6" w:rsidRDefault="00804F4B" w:rsidP="008F6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D6">
        <w:rPr>
          <w:rFonts w:ascii="Times New Roman" w:hAnsi="Times New Roman" w:cs="Times New Roman"/>
          <w:b/>
          <w:sz w:val="24"/>
          <w:szCs w:val="24"/>
        </w:rPr>
        <w:t>(сентябрь 2015г.)</w:t>
      </w:r>
    </w:p>
    <w:p w:rsidR="00804F4B" w:rsidRPr="00B04FD6" w:rsidRDefault="00804F4B" w:rsidP="008F6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4177" cy="2217683"/>
            <wp:effectExtent l="19050" t="0" r="16423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7972" w:rsidRPr="00B04FD6" w:rsidRDefault="00804F4B" w:rsidP="008F61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D6">
        <w:rPr>
          <w:rFonts w:ascii="Times New Roman" w:hAnsi="Times New Roman" w:cs="Times New Roman"/>
          <w:b/>
          <w:sz w:val="24"/>
          <w:szCs w:val="24"/>
        </w:rPr>
        <w:t>Вывод: По экспериментальной группе (7а</w:t>
      </w:r>
      <w:proofErr w:type="gramStart"/>
      <w:r w:rsidRPr="00B04FD6"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 w:rsidRPr="00B04FD6">
        <w:rPr>
          <w:rFonts w:ascii="Times New Roman" w:hAnsi="Times New Roman" w:cs="Times New Roman"/>
          <w:b/>
          <w:sz w:val="24"/>
          <w:szCs w:val="24"/>
        </w:rPr>
        <w:t xml:space="preserve">) есть тенденции к росту, по </w:t>
      </w:r>
      <w:proofErr w:type="spellStart"/>
      <w:r w:rsidRPr="00B04FD6">
        <w:rPr>
          <w:rFonts w:ascii="Times New Roman" w:hAnsi="Times New Roman" w:cs="Times New Roman"/>
          <w:b/>
          <w:sz w:val="24"/>
          <w:szCs w:val="24"/>
        </w:rPr>
        <w:t>срезовой</w:t>
      </w:r>
      <w:proofErr w:type="spellEnd"/>
      <w:r w:rsidRPr="00B04FD6">
        <w:rPr>
          <w:rFonts w:ascii="Times New Roman" w:hAnsi="Times New Roman" w:cs="Times New Roman"/>
          <w:b/>
          <w:sz w:val="24"/>
          <w:szCs w:val="24"/>
        </w:rPr>
        <w:t xml:space="preserve">  группе (7б) роста не наблюдается.</w:t>
      </w:r>
    </w:p>
    <w:p w:rsidR="00147731" w:rsidRPr="00B04FD6" w:rsidRDefault="00147731" w:rsidP="008F619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Мониторинг изменения мотивации к предмету «Математика» учащихся 5(7) класса</w:t>
      </w:r>
    </w:p>
    <w:p w:rsidR="00147731" w:rsidRPr="00B04FD6" w:rsidRDefault="00C7675F" w:rsidP="008F619A">
      <w:pPr>
        <w:pStyle w:val="a5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D6">
        <w:rPr>
          <w:rFonts w:ascii="Times New Roman" w:hAnsi="Times New Roman" w:cs="Times New Roman"/>
          <w:b/>
          <w:sz w:val="24"/>
          <w:szCs w:val="24"/>
        </w:rPr>
        <w:t xml:space="preserve">2013-2014 </w:t>
      </w:r>
      <w:proofErr w:type="spellStart"/>
      <w:r w:rsidRPr="00B04FD6">
        <w:rPr>
          <w:rFonts w:ascii="Times New Roman" w:hAnsi="Times New Roman" w:cs="Times New Roman"/>
          <w:b/>
          <w:sz w:val="24"/>
          <w:szCs w:val="24"/>
        </w:rPr>
        <w:t>у.г</w:t>
      </w:r>
      <w:proofErr w:type="gramStart"/>
      <w:r w:rsidRPr="00B04FD6">
        <w:rPr>
          <w:rFonts w:ascii="Times New Roman" w:hAnsi="Times New Roman" w:cs="Times New Roman"/>
          <w:b/>
          <w:sz w:val="24"/>
          <w:szCs w:val="24"/>
        </w:rPr>
        <w:t>.</w:t>
      </w:r>
      <w:r w:rsidR="00147731" w:rsidRPr="00B04FD6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147731" w:rsidRPr="00B04FD6">
        <w:rPr>
          <w:rFonts w:ascii="Times New Roman" w:hAnsi="Times New Roman" w:cs="Times New Roman"/>
          <w:b/>
          <w:sz w:val="24"/>
          <w:szCs w:val="24"/>
        </w:rPr>
        <w:t>отивация</w:t>
      </w:r>
      <w:proofErr w:type="spellEnd"/>
      <w:r w:rsidR="00147731" w:rsidRPr="00B04FD6">
        <w:rPr>
          <w:rFonts w:ascii="Times New Roman" w:hAnsi="Times New Roman" w:cs="Times New Roman"/>
          <w:b/>
          <w:sz w:val="24"/>
          <w:szCs w:val="24"/>
        </w:rPr>
        <w:t xml:space="preserve"> к уроку математики в 5 классе ( результаты получены по методике «Расписание»)</w:t>
      </w:r>
    </w:p>
    <w:tbl>
      <w:tblPr>
        <w:tblStyle w:val="a6"/>
        <w:tblW w:w="0" w:type="auto"/>
        <w:tblLook w:val="04A0"/>
      </w:tblPr>
      <w:tblGrid>
        <w:gridCol w:w="2376"/>
        <w:gridCol w:w="2410"/>
        <w:gridCol w:w="2268"/>
        <w:gridCol w:w="2410"/>
      </w:tblGrid>
      <w:tr w:rsidR="00147731" w:rsidRPr="00B04FD6" w:rsidTr="00014AD8">
        <w:tc>
          <w:tcPr>
            <w:tcW w:w="2376" w:type="dxa"/>
          </w:tcPr>
          <w:p w:rsidR="00147731" w:rsidRPr="00B04FD6" w:rsidRDefault="00147731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731" w:rsidRPr="00B04FD6" w:rsidRDefault="00147731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 xml:space="preserve"> (04.09.13)</w:t>
            </w:r>
          </w:p>
        </w:tc>
        <w:tc>
          <w:tcPr>
            <w:tcW w:w="2268" w:type="dxa"/>
          </w:tcPr>
          <w:p w:rsidR="00147731" w:rsidRPr="00B04FD6" w:rsidRDefault="00147731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 xml:space="preserve"> (01.11.13)</w:t>
            </w:r>
          </w:p>
        </w:tc>
        <w:tc>
          <w:tcPr>
            <w:tcW w:w="2410" w:type="dxa"/>
          </w:tcPr>
          <w:p w:rsidR="00147731" w:rsidRPr="00B04FD6" w:rsidRDefault="00147731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147731" w:rsidRPr="00B04FD6" w:rsidTr="00014AD8">
        <w:tc>
          <w:tcPr>
            <w:tcW w:w="2376" w:type="dxa"/>
          </w:tcPr>
          <w:p w:rsidR="00147731" w:rsidRPr="00B04FD6" w:rsidRDefault="00147731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Количество выборов предмета</w:t>
            </w:r>
          </w:p>
        </w:tc>
        <w:tc>
          <w:tcPr>
            <w:tcW w:w="2410" w:type="dxa"/>
          </w:tcPr>
          <w:p w:rsidR="00147731" w:rsidRPr="00B04FD6" w:rsidRDefault="00147731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47731" w:rsidRPr="00B04FD6" w:rsidRDefault="00147731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47731" w:rsidRPr="00B04FD6" w:rsidRDefault="00147731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Рост почти на 16,13%</w:t>
            </w:r>
          </w:p>
        </w:tc>
      </w:tr>
      <w:tr w:rsidR="00147731" w:rsidRPr="00B04FD6" w:rsidTr="00014AD8">
        <w:tc>
          <w:tcPr>
            <w:tcW w:w="2376" w:type="dxa"/>
          </w:tcPr>
          <w:p w:rsidR="00147731" w:rsidRPr="00B04FD6" w:rsidRDefault="00147731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Номер урока, на который ставят математику</w:t>
            </w:r>
          </w:p>
        </w:tc>
        <w:tc>
          <w:tcPr>
            <w:tcW w:w="2410" w:type="dxa"/>
          </w:tcPr>
          <w:p w:rsidR="00147731" w:rsidRPr="00B04FD6" w:rsidRDefault="00147731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1 урок – 36%</w:t>
            </w:r>
          </w:p>
          <w:p w:rsidR="00147731" w:rsidRPr="00B04FD6" w:rsidRDefault="00147731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2 урок -32%</w:t>
            </w:r>
          </w:p>
          <w:p w:rsidR="00147731" w:rsidRPr="00B04FD6" w:rsidRDefault="00147731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3урок -20%</w:t>
            </w:r>
          </w:p>
          <w:p w:rsidR="00147731" w:rsidRPr="00B04FD6" w:rsidRDefault="00147731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 xml:space="preserve">4 урок – 12% </w:t>
            </w:r>
            <w:proofErr w:type="gramStart"/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выбравших</w:t>
            </w:r>
            <w:proofErr w:type="gramEnd"/>
            <w:r w:rsidRPr="00B04FD6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2268" w:type="dxa"/>
          </w:tcPr>
          <w:p w:rsidR="00147731" w:rsidRPr="00B04FD6" w:rsidRDefault="00147731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1 урок – 40%</w:t>
            </w:r>
          </w:p>
          <w:p w:rsidR="00147731" w:rsidRPr="00B04FD6" w:rsidRDefault="00147731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2 урок – 56,6%</w:t>
            </w:r>
          </w:p>
          <w:p w:rsidR="00147731" w:rsidRPr="00B04FD6" w:rsidRDefault="00147731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 xml:space="preserve">3 урок – 4% </w:t>
            </w:r>
            <w:proofErr w:type="gramStart"/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выбравших</w:t>
            </w:r>
            <w:proofErr w:type="gramEnd"/>
            <w:r w:rsidRPr="00B04FD6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2410" w:type="dxa"/>
          </w:tcPr>
          <w:p w:rsidR="00147731" w:rsidRPr="00B04FD6" w:rsidRDefault="00147731" w:rsidP="008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</w:tbl>
    <w:p w:rsidR="00147731" w:rsidRPr="00B04FD6" w:rsidRDefault="00147731" w:rsidP="008F6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72" w:rsidRPr="00B04FD6" w:rsidRDefault="00F47972" w:rsidP="008F6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D6">
        <w:rPr>
          <w:rFonts w:ascii="Times New Roman" w:hAnsi="Times New Roman" w:cs="Times New Roman"/>
          <w:b/>
          <w:sz w:val="24"/>
          <w:szCs w:val="24"/>
        </w:rPr>
        <w:t>Диагностика мотивационных предметных предпочтений</w:t>
      </w:r>
    </w:p>
    <w:p w:rsidR="00F47972" w:rsidRPr="00B04FD6" w:rsidRDefault="00F47972" w:rsidP="008F6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D6">
        <w:rPr>
          <w:rFonts w:ascii="Times New Roman" w:hAnsi="Times New Roman" w:cs="Times New Roman"/>
          <w:b/>
          <w:sz w:val="24"/>
          <w:szCs w:val="24"/>
        </w:rPr>
        <w:lastRenderedPageBreak/>
        <w:t>обучающихся  7  классов МКОУ СОШ №3 г. Суровикино</w:t>
      </w:r>
    </w:p>
    <w:p w:rsidR="00F47972" w:rsidRPr="00B04FD6" w:rsidRDefault="00F47972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(сентябрь 2015 г.)</w:t>
      </w:r>
    </w:p>
    <w:p w:rsidR="00F47972" w:rsidRPr="00B04FD6" w:rsidRDefault="00F47972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FD6">
        <w:rPr>
          <w:rFonts w:ascii="Times New Roman" w:hAnsi="Times New Roman" w:cs="Times New Roman"/>
          <w:sz w:val="24"/>
          <w:szCs w:val="24"/>
        </w:rPr>
        <w:t>учавствовали</w:t>
      </w:r>
      <w:proofErr w:type="spellEnd"/>
      <w:r w:rsidRPr="00B04FD6">
        <w:rPr>
          <w:rFonts w:ascii="Times New Roman" w:hAnsi="Times New Roman" w:cs="Times New Roman"/>
          <w:sz w:val="24"/>
          <w:szCs w:val="24"/>
        </w:rPr>
        <w:t xml:space="preserve"> – 30 учащихся 7 «А», «М» классов</w:t>
      </w:r>
    </w:p>
    <w:p w:rsidR="00F47972" w:rsidRPr="00B04FD6" w:rsidRDefault="00F47972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972" w:rsidRPr="00B04FD6" w:rsidRDefault="00F47972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7972" w:rsidRPr="00B04FD6" w:rsidRDefault="00F47972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972" w:rsidRPr="00B04FD6" w:rsidRDefault="00F47972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972" w:rsidRPr="00B04FD6" w:rsidRDefault="00F47972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972" w:rsidRPr="00B04FD6" w:rsidRDefault="00F47972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Рейтинг математики 7 «а», «м» - 2</w:t>
      </w:r>
    </w:p>
    <w:p w:rsidR="00F47972" w:rsidRPr="00B04FD6" w:rsidRDefault="00F47972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 xml:space="preserve">Рейтинг учителя математики </w:t>
      </w:r>
      <w:r w:rsidR="00147731" w:rsidRPr="00B04FD6">
        <w:rPr>
          <w:rFonts w:ascii="Times New Roman" w:hAnsi="Times New Roman" w:cs="Times New Roman"/>
          <w:sz w:val="24"/>
          <w:szCs w:val="24"/>
        </w:rPr>
        <w:t>–</w:t>
      </w:r>
      <w:r w:rsidRPr="00B04FD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47731" w:rsidRPr="00B04FD6" w:rsidRDefault="00147731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75F" w:rsidRPr="00B04FD6" w:rsidRDefault="00C7675F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75F" w:rsidRPr="00B04FD6" w:rsidRDefault="00C7675F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731" w:rsidRPr="00B04FD6" w:rsidRDefault="00C7675F" w:rsidP="008F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4F4B" w:rsidRPr="00B04FD6" w:rsidRDefault="00804F4B" w:rsidP="008F6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4B" w:rsidRPr="00B04FD6" w:rsidRDefault="009B3C68" w:rsidP="008F619A">
      <w:pPr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Вывод: Мотивация стабильно высокая на протяжении трех лет.</w:t>
      </w:r>
    </w:p>
    <w:p w:rsidR="009B3C68" w:rsidRPr="00B04FD6" w:rsidRDefault="009B3C68" w:rsidP="008F619A">
      <w:pPr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lastRenderedPageBreak/>
        <w:t>Мотивировки предпочтения предмета:</w:t>
      </w:r>
    </w:p>
    <w:p w:rsidR="009B3C68" w:rsidRPr="00B04FD6" w:rsidRDefault="009B3C68" w:rsidP="008F61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Интересно</w:t>
      </w:r>
    </w:p>
    <w:p w:rsidR="009B3C68" w:rsidRPr="00B04FD6" w:rsidRDefault="009B3C68" w:rsidP="008F61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 xml:space="preserve">Возможность разобраться на уроке с </w:t>
      </w:r>
      <w:proofErr w:type="gramStart"/>
      <w:r w:rsidRPr="00B04FD6">
        <w:rPr>
          <w:rFonts w:ascii="Times New Roman" w:hAnsi="Times New Roman" w:cs="Times New Roman"/>
          <w:sz w:val="24"/>
          <w:szCs w:val="24"/>
        </w:rPr>
        <w:t>трудным</w:t>
      </w:r>
      <w:proofErr w:type="gramEnd"/>
    </w:p>
    <w:p w:rsidR="009B3C68" w:rsidRPr="00B04FD6" w:rsidRDefault="009B3C68" w:rsidP="008F61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Разные способы работы</w:t>
      </w:r>
    </w:p>
    <w:p w:rsidR="009B3C68" w:rsidRPr="00B04FD6" w:rsidRDefault="009B3C68" w:rsidP="008F61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Возможность сразу получить оценку качества работы на уроке</w:t>
      </w:r>
    </w:p>
    <w:p w:rsidR="009B3C68" w:rsidRPr="00B04FD6" w:rsidRDefault="009B3C68" w:rsidP="008F61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Много самостоятельности</w:t>
      </w:r>
    </w:p>
    <w:p w:rsidR="009B3C68" w:rsidRPr="00B04FD6" w:rsidRDefault="009B3C68" w:rsidP="008F61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>Хороший учитель</w:t>
      </w:r>
    </w:p>
    <w:p w:rsidR="009B3C68" w:rsidRPr="00B04FD6" w:rsidRDefault="00173BD7" w:rsidP="008F61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FD6">
        <w:rPr>
          <w:rFonts w:ascii="Times New Roman" w:hAnsi="Times New Roman" w:cs="Times New Roman"/>
          <w:sz w:val="24"/>
          <w:szCs w:val="24"/>
        </w:rPr>
        <w:t xml:space="preserve">Видеоинформация понятней </w:t>
      </w:r>
      <w:proofErr w:type="gramStart"/>
      <w:r w:rsidRPr="00B04FD6">
        <w:rPr>
          <w:rFonts w:ascii="Times New Roman" w:hAnsi="Times New Roman" w:cs="Times New Roman"/>
          <w:sz w:val="24"/>
          <w:szCs w:val="24"/>
        </w:rPr>
        <w:t>иногда</w:t>
      </w:r>
      <w:proofErr w:type="gramEnd"/>
      <w:r w:rsidRPr="00B04FD6">
        <w:rPr>
          <w:rFonts w:ascii="Times New Roman" w:hAnsi="Times New Roman" w:cs="Times New Roman"/>
          <w:sz w:val="24"/>
          <w:szCs w:val="24"/>
        </w:rPr>
        <w:t xml:space="preserve"> чем учебник</w:t>
      </w:r>
    </w:p>
    <w:p w:rsidR="008D08AB" w:rsidRPr="00B04FD6" w:rsidRDefault="008D08AB" w:rsidP="008F6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8AB" w:rsidRPr="00B04FD6" w:rsidRDefault="008D08AB" w:rsidP="008F6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BD7" w:rsidRPr="00B04FD6" w:rsidRDefault="00173BD7" w:rsidP="008F61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1642" w:rsidRPr="00B04FD6" w:rsidRDefault="009C1642" w:rsidP="008F6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6D2" w:rsidRPr="00B04FD6" w:rsidRDefault="005F26D2" w:rsidP="008F61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26D2" w:rsidRPr="00B04FD6" w:rsidSect="005E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556"/>
    <w:multiLevelType w:val="hybridMultilevel"/>
    <w:tmpl w:val="4E56C198"/>
    <w:lvl w:ilvl="0" w:tplc="070A5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7DA2"/>
    <w:multiLevelType w:val="hybridMultilevel"/>
    <w:tmpl w:val="6A38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40453"/>
    <w:multiLevelType w:val="hybridMultilevel"/>
    <w:tmpl w:val="1236258A"/>
    <w:lvl w:ilvl="0" w:tplc="CC0675B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6D2"/>
    <w:rsid w:val="00013EF1"/>
    <w:rsid w:val="000A6AA6"/>
    <w:rsid w:val="00147731"/>
    <w:rsid w:val="00173BD7"/>
    <w:rsid w:val="004608B8"/>
    <w:rsid w:val="00473253"/>
    <w:rsid w:val="00501374"/>
    <w:rsid w:val="005353C9"/>
    <w:rsid w:val="005E11C0"/>
    <w:rsid w:val="005F26D2"/>
    <w:rsid w:val="00613B7B"/>
    <w:rsid w:val="00783B99"/>
    <w:rsid w:val="00804F4B"/>
    <w:rsid w:val="008D08AB"/>
    <w:rsid w:val="008F619A"/>
    <w:rsid w:val="009B3C68"/>
    <w:rsid w:val="009C1642"/>
    <w:rsid w:val="00A57713"/>
    <w:rsid w:val="00B04FD6"/>
    <w:rsid w:val="00BB72CD"/>
    <w:rsid w:val="00C7675F"/>
    <w:rsid w:val="00D125BA"/>
    <w:rsid w:val="00F47972"/>
    <w:rsid w:val="00F73AB5"/>
    <w:rsid w:val="00FD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713"/>
    <w:pPr>
      <w:ind w:left="720"/>
      <w:contextualSpacing/>
    </w:pPr>
  </w:style>
  <w:style w:type="table" w:styleId="a6">
    <w:name w:val="Table Grid"/>
    <w:basedOn w:val="a1"/>
    <w:uiPriority w:val="59"/>
    <w:rsid w:val="0080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8D08AB"/>
    <w:rPr>
      <w:i/>
      <w:iCs/>
    </w:rPr>
  </w:style>
  <w:style w:type="character" w:styleId="a8">
    <w:name w:val="Strong"/>
    <w:basedOn w:val="a0"/>
    <w:uiPriority w:val="22"/>
    <w:qFormat/>
    <w:rsid w:val="00BB72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41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15151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</c:v>
                </c:pt>
                <c:pt idx="1">
                  <c:v>56</c:v>
                </c:pt>
                <c:pt idx="2">
                  <c:v>24</c:v>
                </c:pt>
                <c:pt idx="3">
                  <c:v>41</c:v>
                </c:pt>
                <c:pt idx="4">
                  <c:v>20</c:v>
                </c:pt>
                <c:pt idx="5">
                  <c:v>37</c:v>
                </c:pt>
                <c:pt idx="6">
                  <c:v>50</c:v>
                </c:pt>
                <c:pt idx="7">
                  <c:v>11</c:v>
                </c:pt>
                <c:pt idx="8">
                  <c:v>37</c:v>
                </c:pt>
                <c:pt idx="9">
                  <c:v>18</c:v>
                </c:pt>
                <c:pt idx="10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</c:v>
                </c:pt>
                <c:pt idx="1">
                  <c:v>72</c:v>
                </c:pt>
                <c:pt idx="2">
                  <c:v>24</c:v>
                </c:pt>
                <c:pt idx="3">
                  <c:v>38</c:v>
                </c:pt>
                <c:pt idx="4">
                  <c:v>21</c:v>
                </c:pt>
                <c:pt idx="5">
                  <c:v>42</c:v>
                </c:pt>
                <c:pt idx="6">
                  <c:v>62</c:v>
                </c:pt>
                <c:pt idx="7">
                  <c:v>9</c:v>
                </c:pt>
                <c:pt idx="8">
                  <c:v>35</c:v>
                </c:pt>
                <c:pt idx="9">
                  <c:v>21</c:v>
                </c:pt>
                <c:pt idx="10">
                  <c:v>24</c:v>
                </c:pt>
              </c:numCache>
            </c:numRef>
          </c:val>
        </c:ser>
        <c:axId val="75632640"/>
        <c:axId val="75634176"/>
      </c:barChart>
      <c:catAx>
        <c:axId val="75632640"/>
        <c:scaling>
          <c:orientation val="minMax"/>
        </c:scaling>
        <c:axPos val="b"/>
        <c:numFmt formatCode="General" sourceLinked="1"/>
        <c:tickLblPos val="nextTo"/>
        <c:crossAx val="75634176"/>
        <c:crosses val="autoZero"/>
        <c:auto val="1"/>
        <c:lblAlgn val="ctr"/>
        <c:lblOffset val="100"/>
      </c:catAx>
      <c:valAx>
        <c:axId val="75634176"/>
        <c:scaling>
          <c:orientation val="minMax"/>
        </c:scaling>
        <c:axPos val="l"/>
        <c:majorGridlines/>
        <c:numFmt formatCode="General" sourceLinked="1"/>
        <c:tickLblPos val="nextTo"/>
        <c:crossAx val="7563264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1(3)а (учащихся с низким уровнем сформированности КОД)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сентябрь 2013г.</c:v>
                </c:pt>
                <c:pt idx="1">
                  <c:v>ноябрь 2013г.</c:v>
                </c:pt>
                <c:pt idx="2">
                  <c:v>ноябрь 2015г.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0.1</c:v>
                </c:pt>
                <c:pt idx="2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(3)б ( учащихся с низким уровенем сформированности КОД)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сентябрь 2013г.</c:v>
                </c:pt>
                <c:pt idx="1">
                  <c:v>ноябрь 2013г.</c:v>
                </c:pt>
                <c:pt idx="2">
                  <c:v>ноябрь 2015г.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</c:v>
                </c:pt>
                <c:pt idx="1">
                  <c:v>0.30000000000000032</c:v>
                </c:pt>
                <c:pt idx="2">
                  <c:v>0.30000000000000032</c:v>
                </c:pt>
              </c:numCache>
            </c:numRef>
          </c:val>
        </c:ser>
        <c:gapWidth val="75"/>
        <c:shape val="cylinder"/>
        <c:axId val="150383616"/>
        <c:axId val="150471424"/>
        <c:axId val="0"/>
      </c:bar3DChart>
      <c:catAx>
        <c:axId val="1503836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0471424"/>
        <c:crosses val="autoZero"/>
        <c:auto val="1"/>
        <c:lblAlgn val="ctr"/>
        <c:lblOffset val="100"/>
      </c:catAx>
      <c:valAx>
        <c:axId val="15047142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15038361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классификация</c:v>
                </c:pt>
                <c:pt idx="1">
                  <c:v>обобщение</c:v>
                </c:pt>
                <c:pt idx="2">
                  <c:v>анализ и выявление закономерности</c:v>
                </c:pt>
                <c:pt idx="3">
                  <c:v>вариативность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0.38000000000000084</c:v>
                </c:pt>
                <c:pt idx="1">
                  <c:v>0.69000000000000061</c:v>
                </c:pt>
                <c:pt idx="2">
                  <c:v>0.92</c:v>
                </c:pt>
                <c:pt idx="3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классификация</c:v>
                </c:pt>
                <c:pt idx="1">
                  <c:v>обобщение</c:v>
                </c:pt>
                <c:pt idx="2">
                  <c:v>анализ и выявление закономерности</c:v>
                </c:pt>
                <c:pt idx="3">
                  <c:v>вариативность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0.64000000000000168</c:v>
                </c:pt>
                <c:pt idx="3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7м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классификация</c:v>
                </c:pt>
                <c:pt idx="1">
                  <c:v>обобщение</c:v>
                </c:pt>
                <c:pt idx="2">
                  <c:v>анализ и выявление закономерности</c:v>
                </c:pt>
                <c:pt idx="3">
                  <c:v>вариативность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0.94000000000000061</c:v>
                </c:pt>
                <c:pt idx="1">
                  <c:v>0.83000000000000063</c:v>
                </c:pt>
                <c:pt idx="2">
                  <c:v>0.94000000000000061</c:v>
                </c:pt>
                <c:pt idx="3">
                  <c:v>0.83000000000000063</c:v>
                </c:pt>
              </c:numCache>
            </c:numRef>
          </c:val>
        </c:ser>
        <c:axId val="75678080"/>
        <c:axId val="75679616"/>
      </c:barChart>
      <c:catAx>
        <c:axId val="75678080"/>
        <c:scaling>
          <c:orientation val="minMax"/>
        </c:scaling>
        <c:axPos val="b"/>
        <c:tickLblPos val="nextTo"/>
        <c:crossAx val="75679616"/>
        <c:crosses val="autoZero"/>
        <c:auto val="1"/>
        <c:lblAlgn val="ctr"/>
        <c:lblOffset val="100"/>
      </c:catAx>
      <c:valAx>
        <c:axId val="75679616"/>
        <c:scaling>
          <c:orientation val="minMax"/>
        </c:scaling>
        <c:axPos val="l"/>
        <c:majorGridlines/>
        <c:numFmt formatCode="0%" sourceLinked="1"/>
        <c:tickLblPos val="nextTo"/>
        <c:crossAx val="75678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интерес к предмету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математика</c:v>
                </c:pt>
                <c:pt idx="1">
                  <c:v>русский</c:v>
                </c:pt>
                <c:pt idx="2">
                  <c:v>литература</c:v>
                </c:pt>
                <c:pt idx="3">
                  <c:v>география</c:v>
                </c:pt>
                <c:pt idx="4">
                  <c:v>английский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</c:v>
                </c:pt>
                <c:pt idx="8">
                  <c:v>ИЗО</c:v>
                </c:pt>
                <c:pt idx="9">
                  <c:v>Ф-ра</c:v>
                </c:pt>
                <c:pt idx="10">
                  <c:v>физика</c:v>
                </c:pt>
                <c:pt idx="11">
                  <c:v>риторика</c:v>
                </c:pt>
                <c:pt idx="12">
                  <c:v>технология</c:v>
                </c:pt>
                <c:pt idx="13">
                  <c:v>музыка</c:v>
                </c:pt>
                <c:pt idx="14">
                  <c:v>комп грамота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4.53</c:v>
                </c:pt>
                <c:pt idx="1">
                  <c:v>4.5</c:v>
                </c:pt>
                <c:pt idx="2">
                  <c:v>4.4300000000000024</c:v>
                </c:pt>
                <c:pt idx="3">
                  <c:v>3.64</c:v>
                </c:pt>
                <c:pt idx="4">
                  <c:v>3.53</c:v>
                </c:pt>
                <c:pt idx="5">
                  <c:v>4.13</c:v>
                </c:pt>
                <c:pt idx="6">
                  <c:v>3.9699999999999998</c:v>
                </c:pt>
                <c:pt idx="7">
                  <c:v>4.1399999999999997</c:v>
                </c:pt>
                <c:pt idx="8">
                  <c:v>3.9699999999999998</c:v>
                </c:pt>
                <c:pt idx="9">
                  <c:v>4.9000000000000004</c:v>
                </c:pt>
                <c:pt idx="10">
                  <c:v>4.4300000000000024</c:v>
                </c:pt>
                <c:pt idx="11">
                  <c:v>4.17</c:v>
                </c:pt>
                <c:pt idx="12">
                  <c:v>2.67</c:v>
                </c:pt>
                <c:pt idx="13">
                  <c:v>3.8299999999999987</c:v>
                </c:pt>
                <c:pt idx="14">
                  <c:v>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деятельности педагога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математика</c:v>
                </c:pt>
                <c:pt idx="1">
                  <c:v>русский</c:v>
                </c:pt>
                <c:pt idx="2">
                  <c:v>литература</c:v>
                </c:pt>
                <c:pt idx="3">
                  <c:v>география</c:v>
                </c:pt>
                <c:pt idx="4">
                  <c:v>английский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</c:v>
                </c:pt>
                <c:pt idx="8">
                  <c:v>ИЗО</c:v>
                </c:pt>
                <c:pt idx="9">
                  <c:v>Ф-ра</c:v>
                </c:pt>
                <c:pt idx="10">
                  <c:v>физика</c:v>
                </c:pt>
                <c:pt idx="11">
                  <c:v>риторика</c:v>
                </c:pt>
                <c:pt idx="12">
                  <c:v>технология</c:v>
                </c:pt>
                <c:pt idx="13">
                  <c:v>музыка</c:v>
                </c:pt>
                <c:pt idx="14">
                  <c:v>комп грамота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4.7</c:v>
                </c:pt>
                <c:pt idx="1">
                  <c:v>4.7</c:v>
                </c:pt>
                <c:pt idx="2">
                  <c:v>4.7</c:v>
                </c:pt>
                <c:pt idx="3">
                  <c:v>4.2</c:v>
                </c:pt>
                <c:pt idx="4">
                  <c:v>3.7</c:v>
                </c:pt>
                <c:pt idx="5">
                  <c:v>4.37</c:v>
                </c:pt>
                <c:pt idx="6">
                  <c:v>4.3</c:v>
                </c:pt>
                <c:pt idx="7">
                  <c:v>4.3</c:v>
                </c:pt>
                <c:pt idx="8">
                  <c:v>4.2</c:v>
                </c:pt>
                <c:pt idx="9">
                  <c:v>4.9000000000000004</c:v>
                </c:pt>
                <c:pt idx="10">
                  <c:v>4.7</c:v>
                </c:pt>
                <c:pt idx="11">
                  <c:v>4.7</c:v>
                </c:pt>
                <c:pt idx="12">
                  <c:v>2.5</c:v>
                </c:pt>
                <c:pt idx="13">
                  <c:v>3.7</c:v>
                </c:pt>
                <c:pt idx="14">
                  <c:v>2.5</c:v>
                </c:pt>
              </c:numCache>
            </c:numRef>
          </c:val>
        </c:ser>
        <c:dLbls>
          <c:showVal val="1"/>
        </c:dLbls>
        <c:overlap val="-25"/>
        <c:axId val="150510208"/>
        <c:axId val="150634880"/>
      </c:barChart>
      <c:catAx>
        <c:axId val="150510208"/>
        <c:scaling>
          <c:orientation val="minMax"/>
        </c:scaling>
        <c:axPos val="b"/>
        <c:majorTickMark val="none"/>
        <c:tickLblPos val="nextTo"/>
        <c:crossAx val="150634880"/>
        <c:crosses val="autoZero"/>
        <c:auto val="1"/>
        <c:lblAlgn val="ctr"/>
        <c:lblOffset val="100"/>
      </c:catAx>
      <c:valAx>
        <c:axId val="15063488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5051020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Рейтинг</a:t>
            </a:r>
            <a:r>
              <a:rPr lang="ru-RU" sz="1400" baseline="0"/>
              <a:t> предметов 7"АМ" март 2016г.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алгебра</c:v>
                </c:pt>
                <c:pt idx="1">
                  <c:v>геометрия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физкультура</c:v>
                </c:pt>
                <c:pt idx="5">
                  <c:v>обществознание</c:v>
                </c:pt>
                <c:pt idx="6">
                  <c:v>русский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музыка</c:v>
                </c:pt>
                <c:pt idx="10">
                  <c:v>ИЗО</c:v>
                </c:pt>
                <c:pt idx="11">
                  <c:v>биология</c:v>
                </c:pt>
                <c:pt idx="12">
                  <c:v>риторика</c:v>
                </c:pt>
                <c:pt idx="13">
                  <c:v>иностранный</c:v>
                </c:pt>
                <c:pt idx="14">
                  <c:v>химия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14</c:v>
                </c:pt>
                <c:pt idx="1">
                  <c:v>7</c:v>
                </c:pt>
                <c:pt idx="2">
                  <c:v>7</c:v>
                </c:pt>
                <c:pt idx="3">
                  <c:v>5</c:v>
                </c:pt>
                <c:pt idx="4">
                  <c:v>10</c:v>
                </c:pt>
                <c:pt idx="5">
                  <c:v>4</c:v>
                </c:pt>
                <c:pt idx="6">
                  <c:v>9</c:v>
                </c:pt>
                <c:pt idx="7">
                  <c:v>8</c:v>
                </c:pt>
                <c:pt idx="8">
                  <c:v>6</c:v>
                </c:pt>
                <c:pt idx="9">
                  <c:v>3</c:v>
                </c:pt>
                <c:pt idx="10">
                  <c:v>3</c:v>
                </c:pt>
                <c:pt idx="11">
                  <c:v>8</c:v>
                </c:pt>
                <c:pt idx="12">
                  <c:v>3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</c:ser>
        <c:axId val="150793600"/>
        <c:axId val="150815872"/>
      </c:barChart>
      <c:catAx>
        <c:axId val="150793600"/>
        <c:scaling>
          <c:orientation val="minMax"/>
        </c:scaling>
        <c:axPos val="b"/>
        <c:tickLblPos val="nextTo"/>
        <c:crossAx val="150815872"/>
        <c:crosses val="autoZero"/>
        <c:auto val="1"/>
        <c:lblAlgn val="ctr"/>
        <c:lblOffset val="100"/>
      </c:catAx>
      <c:valAx>
        <c:axId val="150815872"/>
        <c:scaling>
          <c:orientation val="minMax"/>
        </c:scaling>
        <c:axPos val="l"/>
        <c:majorGridlines/>
        <c:numFmt formatCode="General" sourceLinked="1"/>
        <c:tickLblPos val="nextTo"/>
        <c:crossAx val="150793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Тахтарова</cp:lastModifiedBy>
  <cp:revision>9</cp:revision>
  <cp:lastPrinted>2016-05-17T10:48:00Z</cp:lastPrinted>
  <dcterms:created xsi:type="dcterms:W3CDTF">2016-05-16T15:27:00Z</dcterms:created>
  <dcterms:modified xsi:type="dcterms:W3CDTF">2016-05-17T10:48:00Z</dcterms:modified>
</cp:coreProperties>
</file>