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71" w:rsidRDefault="00B03571" w:rsidP="00B03571">
      <w:pPr>
        <w:jc w:val="center"/>
      </w:pPr>
      <w:r>
        <w:t xml:space="preserve">Муниципальное казенное общеобразовательное учреждение </w:t>
      </w:r>
    </w:p>
    <w:p w:rsidR="00B03571" w:rsidRDefault="00B03571" w:rsidP="00B03571">
      <w:pPr>
        <w:jc w:val="center"/>
      </w:pPr>
      <w:r>
        <w:t>«</w:t>
      </w:r>
      <w:proofErr w:type="spellStart"/>
      <w:r>
        <w:t>Новодербеновская</w:t>
      </w:r>
      <w:proofErr w:type="spellEnd"/>
      <w:r>
        <w:t xml:space="preserve"> основная общеобразовательная школа» </w:t>
      </w:r>
    </w:p>
    <w:p w:rsidR="00B03571" w:rsidRDefault="00B03571" w:rsidP="00B03571">
      <w:pPr>
        <w:pBdr>
          <w:bottom w:val="single" w:sz="12" w:space="1" w:color="auto"/>
        </w:pBdr>
        <w:jc w:val="center"/>
      </w:pPr>
      <w:proofErr w:type="spellStart"/>
      <w:r>
        <w:t>Суровикинского</w:t>
      </w:r>
      <w:proofErr w:type="spellEnd"/>
      <w:r>
        <w:t xml:space="preserve"> района Волгоградской области</w:t>
      </w:r>
    </w:p>
    <w:p w:rsidR="00B03571" w:rsidRPr="00913FA8" w:rsidRDefault="00B03571" w:rsidP="00913FA8">
      <w:pPr>
        <w:jc w:val="center"/>
        <w:rPr>
          <w:sz w:val="18"/>
          <w:szCs w:val="18"/>
        </w:rPr>
      </w:pPr>
      <w:r>
        <w:rPr>
          <w:sz w:val="18"/>
          <w:szCs w:val="18"/>
        </w:rPr>
        <w:t>404425 пер</w:t>
      </w:r>
      <w:proofErr w:type="gramStart"/>
      <w:r>
        <w:rPr>
          <w:sz w:val="18"/>
          <w:szCs w:val="18"/>
        </w:rPr>
        <w:t>.Ш</w:t>
      </w:r>
      <w:proofErr w:type="gramEnd"/>
      <w:r>
        <w:rPr>
          <w:sz w:val="18"/>
          <w:szCs w:val="18"/>
        </w:rPr>
        <w:t xml:space="preserve">кольный,1, </w:t>
      </w:r>
      <w:proofErr w:type="spellStart"/>
      <w:r>
        <w:rPr>
          <w:sz w:val="18"/>
          <w:szCs w:val="18"/>
        </w:rPr>
        <w:t>х.Новодербеновский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Суровикинского</w:t>
      </w:r>
      <w:proofErr w:type="spellEnd"/>
      <w:r>
        <w:rPr>
          <w:sz w:val="18"/>
          <w:szCs w:val="18"/>
        </w:rPr>
        <w:t xml:space="preserve"> района Волгоградской области </w:t>
      </w:r>
      <w:proofErr w:type="spellStart"/>
      <w:r>
        <w:rPr>
          <w:sz w:val="18"/>
          <w:szCs w:val="18"/>
          <w:lang w:val="en-US"/>
        </w:rPr>
        <w:t>krasnoperov</w:t>
      </w:r>
      <w:proofErr w:type="spellEnd"/>
      <w:r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nik</w:t>
      </w:r>
      <w:proofErr w:type="spellEnd"/>
      <w:r>
        <w:rPr>
          <w:sz w:val="18"/>
          <w:szCs w:val="18"/>
        </w:rPr>
        <w:t>@</w:t>
      </w:r>
      <w:proofErr w:type="spellStart"/>
      <w:r>
        <w:rPr>
          <w:sz w:val="18"/>
          <w:szCs w:val="18"/>
          <w:lang w:val="en-US"/>
        </w:rPr>
        <w:t>yandex</w:t>
      </w:r>
      <w:proofErr w:type="spellEnd"/>
      <w:r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</w:t>
      </w:r>
      <w:r w:rsidR="00913FA8">
        <w:rPr>
          <w:sz w:val="18"/>
          <w:szCs w:val="18"/>
          <w:lang w:val="en-US"/>
        </w:rPr>
        <w:t>u</w:t>
      </w:r>
      <w:proofErr w:type="spellEnd"/>
    </w:p>
    <w:p w:rsidR="00B03571" w:rsidRDefault="00B03571" w:rsidP="009C2862">
      <w:pPr>
        <w:pStyle w:val="a3"/>
        <w:ind w:left="-180" w:firstLine="180"/>
      </w:pPr>
    </w:p>
    <w:p w:rsidR="009C2862" w:rsidRDefault="00B03571" w:rsidP="009C2862">
      <w:pPr>
        <w:pStyle w:val="a3"/>
        <w:ind w:left="-180" w:firstLine="180"/>
      </w:pPr>
      <w:r>
        <w:t xml:space="preserve">                       </w:t>
      </w:r>
      <w:r w:rsidR="009C2862">
        <w:t xml:space="preserve">Проверки образовательного учреждения (за 2015-2016 </w:t>
      </w:r>
      <w:proofErr w:type="spellStart"/>
      <w:r w:rsidR="009C2862">
        <w:t>уч</w:t>
      </w:r>
      <w:proofErr w:type="gramStart"/>
      <w:r w:rsidR="009C2862">
        <w:t>.г</w:t>
      </w:r>
      <w:proofErr w:type="gramEnd"/>
      <w:r w:rsidR="009C2862">
        <w:t>од</w:t>
      </w:r>
      <w:proofErr w:type="spellEnd"/>
      <w:r w:rsidR="009C2862">
        <w:t>).</w:t>
      </w:r>
    </w:p>
    <w:p w:rsidR="009C2862" w:rsidRDefault="009C2862" w:rsidP="009C2862">
      <w:pPr>
        <w:pStyle w:val="a3"/>
        <w:ind w:left="-180" w:firstLine="180"/>
      </w:pPr>
      <w:r>
        <w:t>_____________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"/>
        <w:gridCol w:w="1489"/>
        <w:gridCol w:w="1658"/>
        <w:gridCol w:w="1100"/>
        <w:gridCol w:w="1242"/>
        <w:gridCol w:w="1355"/>
        <w:gridCol w:w="1335"/>
        <w:gridCol w:w="1164"/>
      </w:tblGrid>
      <w:tr w:rsidR="005F20DF" w:rsidTr="00B03571">
        <w:tc>
          <w:tcPr>
            <w:tcW w:w="408" w:type="dxa"/>
          </w:tcPr>
          <w:p w:rsidR="009C2862" w:rsidRDefault="009C2862" w:rsidP="008D75E7">
            <w:pPr>
              <w:pStyle w:val="a3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1489" w:type="dxa"/>
          </w:tcPr>
          <w:p w:rsidR="009C2862" w:rsidRDefault="009C2862" w:rsidP="008D75E7">
            <w:pPr>
              <w:pStyle w:val="a3"/>
            </w:pPr>
            <w:r>
              <w:t>Орган, проводивший проверку</w:t>
            </w:r>
          </w:p>
        </w:tc>
        <w:tc>
          <w:tcPr>
            <w:tcW w:w="1658" w:type="dxa"/>
          </w:tcPr>
          <w:p w:rsidR="009C2862" w:rsidRDefault="009C2862" w:rsidP="008D75E7">
            <w:pPr>
              <w:pStyle w:val="a3"/>
            </w:pPr>
            <w:r>
              <w:t>Тема проверки</w:t>
            </w:r>
          </w:p>
        </w:tc>
        <w:tc>
          <w:tcPr>
            <w:tcW w:w="1100" w:type="dxa"/>
          </w:tcPr>
          <w:p w:rsidR="009C2862" w:rsidRDefault="009C2862" w:rsidP="008D75E7">
            <w:pPr>
              <w:pStyle w:val="a3"/>
            </w:pPr>
            <w:r>
              <w:t>Дата проведения проверки</w:t>
            </w:r>
          </w:p>
        </w:tc>
        <w:tc>
          <w:tcPr>
            <w:tcW w:w="1242" w:type="dxa"/>
          </w:tcPr>
          <w:p w:rsidR="009C2862" w:rsidRDefault="009C2862" w:rsidP="008D75E7">
            <w:pPr>
              <w:pStyle w:val="a3"/>
            </w:pPr>
            <w:r>
              <w:t>Результаты проверки (справки, акты, предписания, протоколы)</w:t>
            </w:r>
          </w:p>
        </w:tc>
        <w:tc>
          <w:tcPr>
            <w:tcW w:w="1355" w:type="dxa"/>
          </w:tcPr>
          <w:p w:rsidR="009C2862" w:rsidRDefault="009C2862" w:rsidP="008D75E7">
            <w:pPr>
              <w:pStyle w:val="a3"/>
            </w:pPr>
            <w:r>
              <w:t>Формулировка нарушений</w:t>
            </w:r>
          </w:p>
        </w:tc>
        <w:tc>
          <w:tcPr>
            <w:tcW w:w="1335" w:type="dxa"/>
          </w:tcPr>
          <w:p w:rsidR="009C2862" w:rsidRDefault="009C2862" w:rsidP="008D75E7">
            <w:pPr>
              <w:pStyle w:val="a3"/>
            </w:pPr>
            <w:r>
              <w:t>Сумма штрафа (на физическое лицо/юр</w:t>
            </w:r>
            <w:proofErr w:type="gramStart"/>
            <w:r>
              <w:t>.л</w:t>
            </w:r>
            <w:proofErr w:type="gramEnd"/>
            <w:r>
              <w:t>ицо)</w:t>
            </w:r>
          </w:p>
        </w:tc>
        <w:tc>
          <w:tcPr>
            <w:tcW w:w="1164" w:type="dxa"/>
          </w:tcPr>
          <w:p w:rsidR="009C2862" w:rsidRDefault="009C2862" w:rsidP="008D75E7">
            <w:pPr>
              <w:pStyle w:val="a3"/>
            </w:pPr>
            <w:r>
              <w:t>Примечание</w:t>
            </w:r>
          </w:p>
        </w:tc>
      </w:tr>
      <w:tr w:rsidR="005F20DF" w:rsidTr="00B03571">
        <w:tc>
          <w:tcPr>
            <w:tcW w:w="408" w:type="dxa"/>
          </w:tcPr>
          <w:p w:rsidR="005F20DF" w:rsidRDefault="005F20DF" w:rsidP="008D75E7">
            <w:pPr>
              <w:pStyle w:val="a3"/>
            </w:pPr>
            <w:r>
              <w:t>1.</w:t>
            </w:r>
          </w:p>
        </w:tc>
        <w:tc>
          <w:tcPr>
            <w:tcW w:w="1489" w:type="dxa"/>
          </w:tcPr>
          <w:p w:rsidR="005F20DF" w:rsidRPr="009F106E" w:rsidRDefault="005F20DF" w:rsidP="005F20DF">
            <w:pPr>
              <w:pStyle w:val="a3"/>
            </w:pPr>
            <w:r>
              <w:rPr>
                <w:sz w:val="22"/>
                <w:szCs w:val="22"/>
              </w:rPr>
              <w:t>Министерство РФ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1658" w:type="dxa"/>
          </w:tcPr>
          <w:p w:rsidR="005F20DF" w:rsidRPr="009F106E" w:rsidRDefault="00A04515" w:rsidP="008D75E7">
            <w:pPr>
              <w:pStyle w:val="a3"/>
              <w:jc w:val="left"/>
              <w:rPr>
                <w:sz w:val="20"/>
                <w:szCs w:val="20"/>
              </w:rPr>
            </w:pPr>
            <w:r w:rsidRPr="00A04515">
              <w:rPr>
                <w:sz w:val="18"/>
                <w:szCs w:val="18"/>
              </w:rPr>
              <w:t>Противопожарное</w:t>
            </w:r>
            <w:r>
              <w:rPr>
                <w:sz w:val="20"/>
                <w:szCs w:val="20"/>
              </w:rPr>
              <w:t xml:space="preserve"> состояние образовательной организации</w:t>
            </w:r>
          </w:p>
        </w:tc>
        <w:tc>
          <w:tcPr>
            <w:tcW w:w="1100" w:type="dxa"/>
          </w:tcPr>
          <w:p w:rsidR="005F20DF" w:rsidRPr="009F106E" w:rsidRDefault="005F20DF" w:rsidP="008D75E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11.12.2015</w:t>
            </w:r>
          </w:p>
        </w:tc>
        <w:tc>
          <w:tcPr>
            <w:tcW w:w="1242" w:type="dxa"/>
          </w:tcPr>
          <w:p w:rsidR="005F20DF" w:rsidRPr="009F106E" w:rsidRDefault="005F20DF" w:rsidP="008D75E7">
            <w:pPr>
              <w:pStyle w:val="a3"/>
              <w:jc w:val="left"/>
            </w:pPr>
            <w:r>
              <w:rPr>
                <w:sz w:val="22"/>
                <w:szCs w:val="22"/>
              </w:rPr>
              <w:t>Акт №107</w:t>
            </w:r>
          </w:p>
        </w:tc>
        <w:tc>
          <w:tcPr>
            <w:tcW w:w="1355" w:type="dxa"/>
          </w:tcPr>
          <w:p w:rsidR="005F20DF" w:rsidRPr="009F106E" w:rsidRDefault="005F20DF" w:rsidP="008D75E7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нет</w:t>
            </w:r>
          </w:p>
        </w:tc>
        <w:tc>
          <w:tcPr>
            <w:tcW w:w="1335" w:type="dxa"/>
          </w:tcPr>
          <w:p w:rsidR="005F20DF" w:rsidRDefault="005F20DF" w:rsidP="008D75E7">
            <w:pPr>
              <w:pStyle w:val="a3"/>
            </w:pPr>
            <w:r>
              <w:t>-</w:t>
            </w:r>
          </w:p>
        </w:tc>
        <w:tc>
          <w:tcPr>
            <w:tcW w:w="1164" w:type="dxa"/>
          </w:tcPr>
          <w:p w:rsidR="005F20DF" w:rsidRDefault="005F20DF" w:rsidP="008D75E7">
            <w:pPr>
              <w:pStyle w:val="a3"/>
            </w:pPr>
          </w:p>
        </w:tc>
      </w:tr>
      <w:tr w:rsidR="005F20DF" w:rsidTr="00B03571">
        <w:tc>
          <w:tcPr>
            <w:tcW w:w="408" w:type="dxa"/>
          </w:tcPr>
          <w:p w:rsidR="009C2862" w:rsidRDefault="00B03571" w:rsidP="008D75E7">
            <w:pPr>
              <w:pStyle w:val="a3"/>
            </w:pPr>
            <w:r>
              <w:t>2</w:t>
            </w:r>
            <w:r w:rsidR="009C2862">
              <w:t>.</w:t>
            </w:r>
          </w:p>
        </w:tc>
        <w:tc>
          <w:tcPr>
            <w:tcW w:w="1489" w:type="dxa"/>
          </w:tcPr>
          <w:p w:rsidR="009C2862" w:rsidRPr="009F106E" w:rsidRDefault="009C2862" w:rsidP="008D75E7">
            <w:pPr>
              <w:pStyle w:val="a3"/>
            </w:pPr>
            <w:r w:rsidRPr="009F106E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9F106E">
              <w:rPr>
                <w:sz w:val="22"/>
                <w:szCs w:val="22"/>
              </w:rPr>
              <w:t>Роспотребнадзора</w:t>
            </w:r>
            <w:proofErr w:type="spellEnd"/>
            <w:r w:rsidRPr="009F106E">
              <w:rPr>
                <w:sz w:val="22"/>
                <w:szCs w:val="22"/>
              </w:rPr>
              <w:t xml:space="preserve"> по Волгоградской области</w:t>
            </w:r>
          </w:p>
        </w:tc>
        <w:tc>
          <w:tcPr>
            <w:tcW w:w="1658" w:type="dxa"/>
          </w:tcPr>
          <w:p w:rsidR="009C2862" w:rsidRPr="009F106E" w:rsidRDefault="009F106E" w:rsidP="008D75E7">
            <w:pPr>
              <w:pStyle w:val="a3"/>
              <w:jc w:val="left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>Предметом проведения проверки является соблюдение обязательных требований законодательства Российской Федерации в сфере образования муниципальным казенным общеобразовательным учреждением</w:t>
            </w:r>
            <w:r w:rsidRPr="009F106E">
              <w:rPr>
                <w:rStyle w:val="s1"/>
                <w:sz w:val="20"/>
                <w:szCs w:val="20"/>
              </w:rPr>
              <w:t xml:space="preserve"> </w:t>
            </w:r>
            <w:r w:rsidRPr="009F106E">
              <w:rPr>
                <w:sz w:val="20"/>
                <w:szCs w:val="20"/>
              </w:rPr>
              <w:t>"</w:t>
            </w:r>
            <w:proofErr w:type="spellStart"/>
            <w:r w:rsidRPr="009F106E">
              <w:rPr>
                <w:rStyle w:val="s1"/>
                <w:sz w:val="20"/>
                <w:szCs w:val="20"/>
              </w:rPr>
              <w:t>Новодербеновская</w:t>
            </w:r>
            <w:proofErr w:type="spellEnd"/>
            <w:r w:rsidRPr="009F106E">
              <w:rPr>
                <w:sz w:val="20"/>
                <w:szCs w:val="20"/>
              </w:rPr>
              <w:t xml:space="preserve"> основная школа".</w:t>
            </w:r>
          </w:p>
        </w:tc>
        <w:tc>
          <w:tcPr>
            <w:tcW w:w="1100" w:type="dxa"/>
          </w:tcPr>
          <w:p w:rsidR="009C2862" w:rsidRPr="009F106E" w:rsidRDefault="009F106E" w:rsidP="008D75E7">
            <w:pPr>
              <w:pStyle w:val="a3"/>
              <w:rPr>
                <w:sz w:val="18"/>
                <w:szCs w:val="18"/>
              </w:rPr>
            </w:pPr>
            <w:r w:rsidRPr="009F106E">
              <w:rPr>
                <w:sz w:val="18"/>
                <w:szCs w:val="18"/>
              </w:rPr>
              <w:t>С 01.06.2016. по</w:t>
            </w:r>
          </w:p>
          <w:p w:rsidR="009F106E" w:rsidRDefault="009F106E" w:rsidP="008D75E7">
            <w:pPr>
              <w:pStyle w:val="a3"/>
            </w:pPr>
            <w:r w:rsidRPr="009F106E">
              <w:rPr>
                <w:sz w:val="18"/>
                <w:szCs w:val="18"/>
              </w:rPr>
              <w:t>29.06.2016.</w:t>
            </w:r>
          </w:p>
        </w:tc>
        <w:tc>
          <w:tcPr>
            <w:tcW w:w="1242" w:type="dxa"/>
          </w:tcPr>
          <w:p w:rsidR="009F106E" w:rsidRDefault="009C2862" w:rsidP="008D75E7">
            <w:pPr>
              <w:pStyle w:val="a3"/>
              <w:jc w:val="left"/>
            </w:pPr>
            <w:r w:rsidRPr="009F106E">
              <w:rPr>
                <w:sz w:val="22"/>
                <w:szCs w:val="22"/>
              </w:rPr>
              <w:t xml:space="preserve">Предписание    </w:t>
            </w:r>
          </w:p>
          <w:p w:rsidR="009F106E" w:rsidRDefault="009C2862" w:rsidP="008D75E7">
            <w:pPr>
              <w:pStyle w:val="a3"/>
              <w:jc w:val="left"/>
            </w:pPr>
            <w:r w:rsidRPr="009F106E">
              <w:rPr>
                <w:sz w:val="22"/>
                <w:szCs w:val="22"/>
              </w:rPr>
              <w:t>№ 4-18/8238</w:t>
            </w:r>
          </w:p>
          <w:p w:rsidR="009C2862" w:rsidRPr="009F106E" w:rsidRDefault="009C2862" w:rsidP="008D75E7">
            <w:pPr>
              <w:pStyle w:val="a3"/>
              <w:jc w:val="left"/>
            </w:pPr>
            <w:r w:rsidRPr="009F106E">
              <w:rPr>
                <w:sz w:val="22"/>
                <w:szCs w:val="22"/>
              </w:rPr>
              <w:t xml:space="preserve"> от 14.06.2016 г.</w:t>
            </w:r>
          </w:p>
        </w:tc>
        <w:tc>
          <w:tcPr>
            <w:tcW w:w="1355" w:type="dxa"/>
          </w:tcPr>
          <w:p w:rsidR="009C2862" w:rsidRPr="009F106E" w:rsidRDefault="009C2862" w:rsidP="008D75E7">
            <w:pPr>
              <w:pStyle w:val="a3"/>
              <w:jc w:val="left"/>
              <w:rPr>
                <w:sz w:val="20"/>
                <w:szCs w:val="20"/>
              </w:rPr>
            </w:pPr>
            <w:r w:rsidRPr="009F106E">
              <w:rPr>
                <w:sz w:val="20"/>
                <w:szCs w:val="20"/>
              </w:rPr>
              <w:t>Обновление информации на официальном сайте в сети «Интернет», привести в  соответствие локальный акт «Режим занятий обучающихся»</w:t>
            </w:r>
          </w:p>
        </w:tc>
        <w:tc>
          <w:tcPr>
            <w:tcW w:w="1335" w:type="dxa"/>
          </w:tcPr>
          <w:p w:rsidR="009C2862" w:rsidRDefault="009C2862" w:rsidP="008D75E7">
            <w:pPr>
              <w:pStyle w:val="a3"/>
            </w:pPr>
            <w:r>
              <w:t>-</w:t>
            </w:r>
          </w:p>
        </w:tc>
        <w:tc>
          <w:tcPr>
            <w:tcW w:w="1164" w:type="dxa"/>
          </w:tcPr>
          <w:p w:rsidR="009C2862" w:rsidRDefault="009C2862" w:rsidP="008D75E7">
            <w:pPr>
              <w:pStyle w:val="a3"/>
            </w:pPr>
          </w:p>
        </w:tc>
      </w:tr>
    </w:tbl>
    <w:p w:rsidR="00A7796D" w:rsidRDefault="00913FA8">
      <w:r>
        <w:rPr>
          <w:lang w:val="en-US"/>
        </w:rPr>
        <w:t xml:space="preserve">               </w:t>
      </w:r>
      <w:r w:rsidR="00B03571" w:rsidRPr="00B03571">
        <w:rPr>
          <w:noProof/>
        </w:rPr>
        <w:drawing>
          <wp:inline distT="0" distB="0" distL="0" distR="0">
            <wp:extent cx="4276725" cy="1417320"/>
            <wp:effectExtent l="19050" t="0" r="9525" b="0"/>
            <wp:docPr id="1" name="Рисунок 1" descr="G:\печать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чать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796D" w:rsidSect="008C7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C2862"/>
    <w:rsid w:val="00181E7C"/>
    <w:rsid w:val="002B4B3C"/>
    <w:rsid w:val="002E250F"/>
    <w:rsid w:val="005F20DF"/>
    <w:rsid w:val="006037E0"/>
    <w:rsid w:val="008C7F66"/>
    <w:rsid w:val="00913FA8"/>
    <w:rsid w:val="009C2862"/>
    <w:rsid w:val="009F106E"/>
    <w:rsid w:val="00A04515"/>
    <w:rsid w:val="00B0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C2862"/>
    <w:pPr>
      <w:jc w:val="both"/>
    </w:pPr>
  </w:style>
  <w:style w:type="character" w:customStyle="1" w:styleId="a4">
    <w:name w:val="Основной текст Знак"/>
    <w:basedOn w:val="a0"/>
    <w:link w:val="a3"/>
    <w:rsid w:val="009C28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F106E"/>
  </w:style>
  <w:style w:type="paragraph" w:styleId="a5">
    <w:name w:val="Balloon Text"/>
    <w:basedOn w:val="a"/>
    <w:link w:val="a6"/>
    <w:uiPriority w:val="99"/>
    <w:semiHidden/>
    <w:unhideWhenUsed/>
    <w:rsid w:val="00B03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5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2016-08-21T18:14:00Z</dcterms:created>
  <dcterms:modified xsi:type="dcterms:W3CDTF">2016-08-23T06:50:00Z</dcterms:modified>
</cp:coreProperties>
</file>