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Права и обязанности пользователей библиотеки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1. Пользователи библиотеки имеют право: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консультационную помощь в поиске и выборе источников информации;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печатные издания и другие источники информации;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продлевать срок пользования документами;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получать тематические, фактографические, уточняющие и библиографические справки на основе фонда библиотеки;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участвовать в мероприятиях, проводимых библиотекой;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для разрешения конфликтной ситуации к директору школы.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2. Пользователи школьной библиотеки обязаны: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пользования школьной библиотекой;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бережно относиться к произведениям печати (не вырывать, не загибать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страниц, не делать в книгах подчеркивания, пометки), иным документам на различных носителях, оборудованию, инвентарю;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поддерживать порядок расстановки документов в открытом доступе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библиотеки, расположения карточек в каталогах и картотеках;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пользоваться ценными и справочными документами только в помещении библиотеки;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(исключение: обучающиеся 1—4 классов);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возвращать документы в школьную библиотеку в установленные сроки;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заменять документы школьной библиотеки в случае их утраты или порчи им равноценными;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полностью рассчитаться с школьной библиотекой по истечении срока обучения или работы в школе.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3. Порядок пользования школьной библиотекой: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перерегистрация пользователей школьной библиотеки производится ежегодно;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документом, подтверждающим право пользования библиотекой, является читательский формуляр;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читательский формуляр фиксирует дату выдачи пользователю документов из фонда библиотеки и их возвращения в библиотеку</w:t>
      </w:r>
      <w:r w:rsidRPr="00D6399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4.  Порядок пользования абонементом: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пользователи имеют право получить на дом не более двух документов одновременно;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максимальные сроки пользования документами: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учебники, учебные пособия — учебный год; 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научно-популярная, познавательная, художественная литература — 14 дней; 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— периодические издания, издания повышенного спроса — 7 дней; 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5. Порядок пользования читальным залом: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 - энциклопедии, справочники, редкие, ценные и имеющиеся в единственном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экземпляре документы выдаются только для работы в читальном зале.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399D">
        <w:rPr>
          <w:rFonts w:ascii="Times New Roman" w:eastAsia="Times New Roman" w:hAnsi="Times New Roman" w:cs="Times New Roman"/>
          <w:sz w:val="28"/>
          <w:szCs w:val="28"/>
        </w:rPr>
        <w:t>6. Порядок работы с компьютером, расположенным в библиотеке: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-  работа с компьютером участников образовательного процесса производится только с применением контент-фильтрации и в присутствии сотрудника библиотеки;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 xml:space="preserve">человек одновременно; </w:t>
      </w:r>
    </w:p>
    <w:p w:rsidR="00AF55DE" w:rsidRPr="00D6399D" w:rsidRDefault="00AF55DE" w:rsidP="00AF55DE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 работа с компьютером производится согласно утвержденным санитарно-</w:t>
      </w:r>
      <w:r w:rsidRPr="00D6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9D">
        <w:rPr>
          <w:rFonts w:ascii="Times New Roman" w:eastAsia="Times New Roman" w:hAnsi="Times New Roman" w:cs="Times New Roman"/>
          <w:sz w:val="28"/>
          <w:szCs w:val="28"/>
        </w:rPr>
        <w:t>гигиеническим требованиям;</w:t>
      </w:r>
    </w:p>
    <w:p w:rsidR="00AF55DE" w:rsidRPr="00D6399D" w:rsidRDefault="00AF55DE" w:rsidP="00AF55D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99D">
        <w:rPr>
          <w:rFonts w:ascii="Times New Roman" w:eastAsia="Times New Roman" w:hAnsi="Times New Roman" w:cs="Times New Roman"/>
          <w:sz w:val="28"/>
          <w:szCs w:val="28"/>
        </w:rPr>
        <w:t>- запрещается обращение к ресурсам Интернет, содержащим экстремистский характер.</w:t>
      </w:r>
    </w:p>
    <w:p w:rsidR="002E6346" w:rsidRDefault="00AF55DE"/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DE"/>
    <w:rsid w:val="009A7A39"/>
    <w:rsid w:val="00AF55DE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F335"/>
  <w15:chartTrackingRefBased/>
  <w15:docId w15:val="{04E7AD7B-FFFB-41C3-AC9F-2E6561B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Company>diakov.net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2020-09-14T16:02:00Z</dcterms:created>
  <dcterms:modified xsi:type="dcterms:W3CDTF">2020-09-14T16:06:00Z</dcterms:modified>
</cp:coreProperties>
</file>