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33" w:rsidRDefault="00424B33" w:rsidP="00424B3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>Первичная профсоюзная организация осуществляет свою работу, по следующим направлениям: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Мотивация членства в профсоюзе.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Проведение отчетно-выборной кампании.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Организация работы профсоюзного органа (совершенствование структуры, планирование деятельности, проведение собраний).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Организация работы с кадрами и активом, обучение кадров.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Нормативно-правовое обеспечение деятельности профсоюза.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Организация взаимодействия с вышестоящим профсоюзом.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Контроль за исполнением постановлений профсоюзных органов, постановлений собраний, решений профкома, коллективного договора.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Информационная работа, учет замечаний, сбор предложений.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Организация и ведение учета профсоюзного членства.</w:t>
      </w:r>
    </w:p>
    <w:p w:rsidR="00424B33" w:rsidRDefault="00424B33" w:rsidP="00424B33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</w:t>
      </w:r>
    </w:p>
    <w:p w:rsidR="002E6346" w:rsidRDefault="00424B33">
      <w:bookmarkStart w:id="0" w:name="_GoBack"/>
      <w:bookmarkEnd w:id="0"/>
    </w:p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33"/>
    <w:rsid w:val="00424B33"/>
    <w:rsid w:val="009A7A39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1C965-69D4-40A3-8C10-0D3F367E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2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24B33"/>
  </w:style>
  <w:style w:type="character" w:customStyle="1" w:styleId="c5">
    <w:name w:val="c5"/>
    <w:basedOn w:val="a0"/>
    <w:rsid w:val="00424B33"/>
  </w:style>
  <w:style w:type="paragraph" w:customStyle="1" w:styleId="c7">
    <w:name w:val="c7"/>
    <w:basedOn w:val="a"/>
    <w:rsid w:val="0042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diakov.net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2022-04-14T17:45:00Z</dcterms:created>
  <dcterms:modified xsi:type="dcterms:W3CDTF">2022-04-14T17:46:00Z</dcterms:modified>
</cp:coreProperties>
</file>